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03F" w:rsidRDefault="00000000">
      <w:pPr>
        <w:pStyle w:val="Heading1"/>
      </w:pPr>
      <w:r>
        <w:t>Respiratory Care Referral Log – PQS 2025/26</w:t>
      </w:r>
    </w:p>
    <w:p w:rsidR="00EC203F" w:rsidRDefault="00000000">
      <w:r>
        <w:t>This log should be maintained by the pharmacy to record all respiratory referrals made under PQS 2025/26. Keep for at least 3 years for post-payment verification.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2076"/>
        <w:gridCol w:w="2552"/>
        <w:gridCol w:w="2551"/>
        <w:gridCol w:w="1843"/>
      </w:tblGrid>
      <w:tr w:rsidR="00EC203F" w:rsidTr="00997249">
        <w:tc>
          <w:tcPr>
            <w:tcW w:w="1234" w:type="dxa"/>
          </w:tcPr>
          <w:p w:rsidR="00EC203F" w:rsidRDefault="00000000">
            <w:r>
              <w:t>Date</w:t>
            </w:r>
          </w:p>
        </w:tc>
        <w:tc>
          <w:tcPr>
            <w:tcW w:w="1234" w:type="dxa"/>
          </w:tcPr>
          <w:p w:rsidR="00EC203F" w:rsidRDefault="00000000">
            <w:r>
              <w:t>Patient Initials / ID</w:t>
            </w:r>
          </w:p>
        </w:tc>
        <w:tc>
          <w:tcPr>
            <w:tcW w:w="1234" w:type="dxa"/>
          </w:tcPr>
          <w:p w:rsidR="00EC203F" w:rsidRDefault="00000000">
            <w:r>
              <w:t>DOB</w:t>
            </w:r>
          </w:p>
        </w:tc>
        <w:tc>
          <w:tcPr>
            <w:tcW w:w="2076" w:type="dxa"/>
          </w:tcPr>
          <w:p w:rsidR="00EC203F" w:rsidRDefault="00000000">
            <w:r>
              <w:t>Referral Reason (Spacer / Overuse)</w:t>
            </w:r>
          </w:p>
        </w:tc>
        <w:tc>
          <w:tcPr>
            <w:tcW w:w="2552" w:type="dxa"/>
          </w:tcPr>
          <w:p w:rsidR="00EC203F" w:rsidRDefault="00000000">
            <w:r>
              <w:t>Referred To (GP Practice)</w:t>
            </w:r>
          </w:p>
        </w:tc>
        <w:tc>
          <w:tcPr>
            <w:tcW w:w="2551" w:type="dxa"/>
          </w:tcPr>
          <w:p w:rsidR="00EC203F" w:rsidRDefault="00000000">
            <w:r>
              <w:t>Pharmacist / Staff Name</w:t>
            </w:r>
          </w:p>
        </w:tc>
        <w:tc>
          <w:tcPr>
            <w:tcW w:w="1843" w:type="dxa"/>
          </w:tcPr>
          <w:p w:rsidR="00EC203F" w:rsidRDefault="00000000">
            <w:r>
              <w:t>Notes / Outcome</w:t>
            </w:r>
          </w:p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  <w:tr w:rsidR="00EC203F" w:rsidTr="00997249"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1234" w:type="dxa"/>
          </w:tcPr>
          <w:p w:rsidR="00EC203F" w:rsidRDefault="00EC203F"/>
        </w:tc>
        <w:tc>
          <w:tcPr>
            <w:tcW w:w="2076" w:type="dxa"/>
          </w:tcPr>
          <w:p w:rsidR="00EC203F" w:rsidRDefault="00EC203F"/>
        </w:tc>
        <w:tc>
          <w:tcPr>
            <w:tcW w:w="2552" w:type="dxa"/>
          </w:tcPr>
          <w:p w:rsidR="00EC203F" w:rsidRDefault="00EC203F"/>
        </w:tc>
        <w:tc>
          <w:tcPr>
            <w:tcW w:w="2551" w:type="dxa"/>
          </w:tcPr>
          <w:p w:rsidR="00EC203F" w:rsidRDefault="00EC203F"/>
        </w:tc>
        <w:tc>
          <w:tcPr>
            <w:tcW w:w="1843" w:type="dxa"/>
          </w:tcPr>
          <w:p w:rsidR="00EC203F" w:rsidRDefault="00EC203F"/>
        </w:tc>
      </w:tr>
    </w:tbl>
    <w:p w:rsidR="008552A6" w:rsidRDefault="008552A6"/>
    <w:sectPr w:rsidR="008552A6" w:rsidSect="0099724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8998">
    <w:abstractNumId w:val="8"/>
  </w:num>
  <w:num w:numId="2" w16cid:durableId="425276443">
    <w:abstractNumId w:val="6"/>
  </w:num>
  <w:num w:numId="3" w16cid:durableId="1071192670">
    <w:abstractNumId w:val="5"/>
  </w:num>
  <w:num w:numId="4" w16cid:durableId="816919406">
    <w:abstractNumId w:val="4"/>
  </w:num>
  <w:num w:numId="5" w16cid:durableId="1750732656">
    <w:abstractNumId w:val="7"/>
  </w:num>
  <w:num w:numId="6" w16cid:durableId="534656588">
    <w:abstractNumId w:val="3"/>
  </w:num>
  <w:num w:numId="7" w16cid:durableId="1322545400">
    <w:abstractNumId w:val="2"/>
  </w:num>
  <w:num w:numId="8" w16cid:durableId="2057461204">
    <w:abstractNumId w:val="1"/>
  </w:num>
  <w:num w:numId="9" w16cid:durableId="110233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3B3"/>
    <w:rsid w:val="0029639D"/>
    <w:rsid w:val="00326F90"/>
    <w:rsid w:val="008552A6"/>
    <w:rsid w:val="00997249"/>
    <w:rsid w:val="00AA1D8D"/>
    <w:rsid w:val="00B47730"/>
    <w:rsid w:val="00CB0664"/>
    <w:rsid w:val="00EC20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A6564"/>
  <w14:defaultImageDpi w14:val="300"/>
  <w15:docId w15:val="{B0E0019A-4530-4AB6-9964-38A9AEB7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C822C-7841-4CB5-AD63-00782E30FBF5}"/>
</file>

<file path=customXml/itemProps3.xml><?xml version="1.0" encoding="utf-8"?>
<ds:datastoreItem xmlns:ds="http://schemas.openxmlformats.org/officeDocument/2006/customXml" ds:itemID="{AF880406-99CE-41E4-81FF-22093F4A4127}"/>
</file>

<file path=customXml/itemProps4.xml><?xml version="1.0" encoding="utf-8"?>
<ds:datastoreItem xmlns:ds="http://schemas.openxmlformats.org/officeDocument/2006/customXml" ds:itemID="{5E65DFF1-A57D-494A-A72B-7048B6CA4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Myers</cp:lastModifiedBy>
  <cp:revision>2</cp:revision>
  <dcterms:created xsi:type="dcterms:W3CDTF">2025-09-03T10:45:00Z</dcterms:created>
  <dcterms:modified xsi:type="dcterms:W3CDTF">2025-09-03T10:45:00Z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