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1E03DD" w14:textId="483B0008" w:rsidR="006015A9" w:rsidRPr="0036233D" w:rsidRDefault="0036233D" w:rsidP="039AD9D2">
      <w:pPr>
        <w:jc w:val="center"/>
        <w:rPr>
          <w:b/>
          <w:bCs/>
          <w:u w:val="single"/>
        </w:rPr>
      </w:pPr>
      <w:r w:rsidRPr="039AD9D2">
        <w:rPr>
          <w:b/>
          <w:bCs/>
          <w:u w:val="single"/>
        </w:rPr>
        <w:t xml:space="preserve">Minutes of </w:t>
      </w:r>
      <w:r w:rsidR="6546D31F" w:rsidRPr="039AD9D2">
        <w:rPr>
          <w:b/>
          <w:bCs/>
          <w:u w:val="single"/>
        </w:rPr>
        <w:t>CPG (Community Pharmacy Glos)</w:t>
      </w:r>
      <w:r w:rsidRPr="039AD9D2">
        <w:rPr>
          <w:b/>
          <w:bCs/>
          <w:u w:val="single"/>
        </w:rPr>
        <w:t xml:space="preserve"> </w:t>
      </w:r>
      <w:r w:rsidR="00B51F0A">
        <w:rPr>
          <w:b/>
          <w:bCs/>
          <w:u w:val="single"/>
        </w:rPr>
        <w:t>Ma</w:t>
      </w:r>
      <w:r w:rsidR="004347E2">
        <w:rPr>
          <w:b/>
          <w:bCs/>
          <w:u w:val="single"/>
        </w:rPr>
        <w:t>y 8th</w:t>
      </w:r>
      <w:r w:rsidR="09933CD9" w:rsidRPr="039AD9D2">
        <w:rPr>
          <w:b/>
          <w:bCs/>
          <w:u w:val="single"/>
        </w:rPr>
        <w:t xml:space="preserve"> 202</w:t>
      </w:r>
      <w:r w:rsidR="00AD744F">
        <w:rPr>
          <w:b/>
          <w:bCs/>
          <w:u w:val="single"/>
        </w:rPr>
        <w:t>5</w:t>
      </w:r>
    </w:p>
    <w:p w14:paraId="6D873290" w14:textId="0D2D9EFA" w:rsidR="0036233D" w:rsidRPr="00A32D08" w:rsidRDefault="006A217B">
      <w:bookmarkStart w:id="0" w:name="_Hlk109042222"/>
      <w:r w:rsidRPr="00A32D08">
        <w:rPr>
          <w:b/>
        </w:rPr>
        <w:t>Apologies:</w:t>
      </w:r>
      <w:r w:rsidRPr="00A32D08">
        <w:t xml:space="preserve"> –</w:t>
      </w:r>
      <w:r w:rsidR="00CB7E84" w:rsidRPr="00A32D08">
        <w:t xml:space="preserve"> </w:t>
      </w:r>
      <w:r w:rsidR="00D269F3" w:rsidRPr="00A32D08">
        <w:t>None</w:t>
      </w:r>
    </w:p>
    <w:p w14:paraId="52528D8B" w14:textId="657E5DA6" w:rsidR="000719E7" w:rsidRPr="00A32D08" w:rsidRDefault="00ED09AE">
      <w:r w:rsidRPr="00A32D08">
        <w:rPr>
          <w:b/>
        </w:rPr>
        <w:t>In Attendance:</w:t>
      </w:r>
      <w:r w:rsidRPr="00A32D08">
        <w:t xml:space="preserve"> Andrew Lane- chair (AL),</w:t>
      </w:r>
      <w:r w:rsidR="00B6470A" w:rsidRPr="00A32D08">
        <w:t xml:space="preserve"> </w:t>
      </w:r>
      <w:r w:rsidR="0038261A" w:rsidRPr="00A32D08">
        <w:t xml:space="preserve">Rebecca Myers </w:t>
      </w:r>
      <w:r w:rsidR="009E06E3" w:rsidRPr="00A32D08">
        <w:t xml:space="preserve">– Chief Officer/AIM (RM), </w:t>
      </w:r>
      <w:r w:rsidR="00B6470A" w:rsidRPr="00A32D08">
        <w:t xml:space="preserve">, </w:t>
      </w:r>
      <w:r w:rsidR="00CD5C9F" w:rsidRPr="00A32D08">
        <w:t>Neetan Jain – IND (NJ</w:t>
      </w:r>
      <w:r w:rsidR="00F73AFF" w:rsidRPr="00A32D08">
        <w:t>)</w:t>
      </w:r>
      <w:r w:rsidR="00896D44" w:rsidRPr="00A32D08">
        <w:t xml:space="preserve">, </w:t>
      </w:r>
      <w:bookmarkEnd w:id="0"/>
      <w:r w:rsidR="008E09B4" w:rsidRPr="00A32D08">
        <w:t>Matt Mollens (</w:t>
      </w:r>
      <w:r w:rsidR="00B840D6" w:rsidRPr="00A32D08">
        <w:t>MM)</w:t>
      </w:r>
      <w:r w:rsidR="0038261A" w:rsidRPr="00A32D08">
        <w:t xml:space="preserve">, Sam Bradshaw- </w:t>
      </w:r>
      <w:r w:rsidR="00964EF3" w:rsidRPr="00A32D08">
        <w:t>S</w:t>
      </w:r>
      <w:r w:rsidR="0038261A" w:rsidRPr="00A32D08">
        <w:t xml:space="preserve">upport </w:t>
      </w:r>
      <w:r w:rsidR="00964EF3" w:rsidRPr="00A32D08">
        <w:t>O</w:t>
      </w:r>
      <w:r w:rsidR="0038261A" w:rsidRPr="00A32D08">
        <w:t>fficer (SB),</w:t>
      </w:r>
      <w:r w:rsidR="00FD35BB" w:rsidRPr="00A32D08">
        <w:t xml:space="preserve"> ,</w:t>
      </w:r>
      <w:r w:rsidR="008F3FD4" w:rsidRPr="00A32D08">
        <w:t xml:space="preserve"> Steve Ireland – AIM (SI), Will Pearce – </w:t>
      </w:r>
      <w:r w:rsidR="005863B3" w:rsidRPr="00A32D08">
        <w:t>Treasurer</w:t>
      </w:r>
      <w:r w:rsidR="008F3FD4" w:rsidRPr="00A32D08">
        <w:t xml:space="preserve"> (WP</w:t>
      </w:r>
      <w:bookmarkStart w:id="1" w:name="_Hlk113886857"/>
      <w:r w:rsidR="008F3FD4" w:rsidRPr="00A32D08">
        <w:t>)</w:t>
      </w:r>
      <w:bookmarkEnd w:id="1"/>
      <w:r w:rsidR="008F3FD4" w:rsidRPr="00A32D08">
        <w:t>, Etisham Kiani – IND (EK).</w:t>
      </w:r>
      <w:r w:rsidR="00995F3F" w:rsidRPr="00A32D08">
        <w:t xml:space="preserve"> Peter Badham – AIM (PB)</w:t>
      </w:r>
      <w:r w:rsidR="00FD41C7" w:rsidRPr="00A32D08">
        <w:t>,</w:t>
      </w:r>
      <w:r w:rsidR="00AD744F" w:rsidRPr="00A32D08">
        <w:t xml:space="preserve"> </w:t>
      </w:r>
      <w:r w:rsidR="00CB7E84" w:rsidRPr="00A32D08">
        <w:t>Wayne Ryan – CCA (WR), Satwinder Sandha – CCA (SS</w:t>
      </w:r>
      <w:r w:rsidR="0098028A" w:rsidRPr="00A32D08">
        <w:t>)</w:t>
      </w:r>
      <w:r w:rsidR="00CB7E84" w:rsidRPr="00A32D08">
        <w:t>, Heather Blandford – CCA (HB</w:t>
      </w:r>
      <w:r w:rsidR="00D269F3" w:rsidRPr="00A32D08">
        <w:rPr>
          <w:rFonts w:ascii="Segoe UI Symbol" w:hAnsi="Segoe UI Symbol"/>
        </w:rPr>
        <w:t xml:space="preserve">✓ </w:t>
      </w:r>
      <w:r w:rsidR="00D269F3" w:rsidRPr="00A32D08">
        <w:rPr>
          <w:rFonts w:cstheme="minorHAnsi"/>
        </w:rPr>
        <w:t>(Virtual Attendance</w:t>
      </w:r>
      <w:r w:rsidR="00237518">
        <w:rPr>
          <w:rFonts w:cstheme="minorHAnsi"/>
        </w:rPr>
        <w:t xml:space="preserve"> for parts of the day</w:t>
      </w:r>
      <w:r w:rsidR="00CB7E84" w:rsidRPr="00A32D08">
        <w:t>)</w:t>
      </w:r>
      <w:r w:rsidR="00D269F3" w:rsidRPr="00A32D08">
        <w:t>,</w:t>
      </w:r>
      <w:r w:rsidR="00CB7E84" w:rsidRPr="00A32D08">
        <w:t xml:space="preserve"> Nicola Sinclair – CCA (NS)</w:t>
      </w:r>
      <w:r w:rsidR="00D269F3" w:rsidRPr="00A32D08">
        <w:t xml:space="preserve"> and Dhiran Vadhia - IND (DV)</w:t>
      </w:r>
      <w:r w:rsidR="0098028A" w:rsidRPr="00A32D08">
        <w:t>.</w:t>
      </w:r>
    </w:p>
    <w:p w14:paraId="32ACE5EF" w14:textId="32279950" w:rsidR="0036233D" w:rsidRPr="00CB33A3" w:rsidRDefault="00A11789" w:rsidP="008A4397">
      <w:pPr>
        <w:spacing w:after="0"/>
      </w:pPr>
      <w:r w:rsidRPr="00CB33A3">
        <w:rPr>
          <w:b/>
          <w:bCs/>
        </w:rPr>
        <w:t>Guest</w:t>
      </w:r>
      <w:r w:rsidR="003D7A22" w:rsidRPr="00CB33A3">
        <w:rPr>
          <w:b/>
          <w:bCs/>
        </w:rPr>
        <w:t>s</w:t>
      </w:r>
      <w:r w:rsidRPr="00CB33A3">
        <w:t xml:space="preserve"> </w:t>
      </w:r>
      <w:r w:rsidR="001F556D" w:rsidRPr="00CB33A3">
        <w:t>–</w:t>
      </w:r>
      <w:r w:rsidR="00F15B7D" w:rsidRPr="00CB33A3">
        <w:t xml:space="preserve"> Sian </w:t>
      </w:r>
      <w:r w:rsidR="000F0C47" w:rsidRPr="00CB33A3">
        <w:t>Retallick</w:t>
      </w:r>
      <w:r w:rsidR="00F15B7D" w:rsidRPr="00CB33A3">
        <w:t xml:space="preserve"> (CPE &amp; CPPE</w:t>
      </w:r>
      <w:r w:rsidR="005E06AE" w:rsidRPr="00CB33A3">
        <w:t>)</w:t>
      </w:r>
      <w:r w:rsidR="00D269F3">
        <w:t xml:space="preserve">, </w:t>
      </w:r>
      <w:r w:rsidR="0068179F" w:rsidRPr="00CB33A3">
        <w:t xml:space="preserve">Sian Williams </w:t>
      </w:r>
      <w:r w:rsidR="00DE365F" w:rsidRPr="00CB33A3">
        <w:t>(ICB Pharmacy Clinical Lead)</w:t>
      </w:r>
      <w:r w:rsidR="00831442" w:rsidRPr="00CB33A3">
        <w:t xml:space="preserve"> (SW)</w:t>
      </w:r>
      <w:r w:rsidR="00D269F3">
        <w:t xml:space="preserve"> and Liv Brough (AccuRx</w:t>
      </w:r>
      <w:r w:rsidR="00237518">
        <w:t>- Virtual</w:t>
      </w:r>
      <w:r w:rsidR="00D269F3">
        <w:t>).</w:t>
      </w:r>
    </w:p>
    <w:tbl>
      <w:tblPr>
        <w:tblStyle w:val="TableGrid"/>
        <w:tblW w:w="5000" w:type="pct"/>
        <w:tblLook w:val="04A0" w:firstRow="1" w:lastRow="0" w:firstColumn="1" w:lastColumn="0" w:noHBand="0" w:noVBand="1"/>
      </w:tblPr>
      <w:tblGrid>
        <w:gridCol w:w="1626"/>
        <w:gridCol w:w="6216"/>
        <w:gridCol w:w="1174"/>
      </w:tblGrid>
      <w:tr w:rsidR="00511CA0" w14:paraId="7F079450" w14:textId="77777777" w:rsidTr="00E637EC">
        <w:tc>
          <w:tcPr>
            <w:tcW w:w="902" w:type="pct"/>
          </w:tcPr>
          <w:p w14:paraId="2DFDE0FC" w14:textId="77777777" w:rsidR="00511CA0" w:rsidRPr="00CB33A3" w:rsidRDefault="00511CA0">
            <w:pPr>
              <w:rPr>
                <w:b/>
                <w:bCs/>
                <w:u w:val="single"/>
              </w:rPr>
            </w:pPr>
          </w:p>
        </w:tc>
        <w:tc>
          <w:tcPr>
            <w:tcW w:w="3447" w:type="pct"/>
          </w:tcPr>
          <w:p w14:paraId="7FACF13E" w14:textId="77777777" w:rsidR="00511CA0" w:rsidRPr="00CB33A3" w:rsidRDefault="00511CA0"/>
        </w:tc>
        <w:tc>
          <w:tcPr>
            <w:tcW w:w="651" w:type="pct"/>
          </w:tcPr>
          <w:p w14:paraId="28AFE597" w14:textId="77777777" w:rsidR="00511CA0" w:rsidRPr="00511CA0" w:rsidRDefault="00511CA0">
            <w:pPr>
              <w:rPr>
                <w:b/>
                <w:bCs/>
              </w:rPr>
            </w:pPr>
            <w:r w:rsidRPr="00511CA0">
              <w:rPr>
                <w:b/>
                <w:bCs/>
              </w:rPr>
              <w:t>ACTIONS</w:t>
            </w:r>
          </w:p>
        </w:tc>
      </w:tr>
      <w:tr w:rsidR="00511CA0" w14:paraId="337271AD" w14:textId="77777777" w:rsidTr="00E637EC">
        <w:tc>
          <w:tcPr>
            <w:tcW w:w="902" w:type="pct"/>
          </w:tcPr>
          <w:p w14:paraId="60D1C5AF" w14:textId="77777777" w:rsidR="00511CA0" w:rsidRPr="004841C4" w:rsidRDefault="00511CA0">
            <w:pPr>
              <w:rPr>
                <w:b/>
                <w:bCs/>
                <w:u w:val="single"/>
              </w:rPr>
            </w:pPr>
            <w:r w:rsidRPr="004841C4">
              <w:rPr>
                <w:b/>
                <w:bCs/>
                <w:u w:val="single"/>
              </w:rPr>
              <w:t>Welcome and introductions</w:t>
            </w:r>
          </w:p>
        </w:tc>
        <w:tc>
          <w:tcPr>
            <w:tcW w:w="3447" w:type="pct"/>
          </w:tcPr>
          <w:p w14:paraId="049195B0" w14:textId="77777777" w:rsidR="00043F59" w:rsidRDefault="008D1397">
            <w:r>
              <w:t xml:space="preserve">Welcome new </w:t>
            </w:r>
            <w:r w:rsidR="00D269F3">
              <w:t xml:space="preserve">IND </w:t>
            </w:r>
            <w:r>
              <w:t>Rep to the committee (</w:t>
            </w:r>
            <w:r w:rsidR="00D269F3">
              <w:t>DV</w:t>
            </w:r>
            <w:r w:rsidR="002D05C2">
              <w:t>).</w:t>
            </w:r>
          </w:p>
          <w:p w14:paraId="6A99B7E4" w14:textId="3352ADAE" w:rsidR="00D269F3" w:rsidRDefault="00D269F3">
            <w:r>
              <w:t>Reminder of Nolan Principles.</w:t>
            </w:r>
          </w:p>
        </w:tc>
        <w:tc>
          <w:tcPr>
            <w:tcW w:w="651" w:type="pct"/>
          </w:tcPr>
          <w:p w14:paraId="2630A68F" w14:textId="77777777" w:rsidR="00511CA0" w:rsidRPr="00511CA0" w:rsidRDefault="00511CA0">
            <w:pPr>
              <w:rPr>
                <w:b/>
                <w:bCs/>
              </w:rPr>
            </w:pPr>
          </w:p>
        </w:tc>
      </w:tr>
      <w:tr w:rsidR="00511CA0" w14:paraId="4E8F5EC1" w14:textId="77777777" w:rsidTr="00E637EC">
        <w:tc>
          <w:tcPr>
            <w:tcW w:w="902" w:type="pct"/>
          </w:tcPr>
          <w:p w14:paraId="36AC103D" w14:textId="77777777" w:rsidR="00D269F3" w:rsidRDefault="00D269F3">
            <w:pPr>
              <w:rPr>
                <w:b/>
                <w:bCs/>
                <w:u w:val="single"/>
              </w:rPr>
            </w:pPr>
            <w:r>
              <w:rPr>
                <w:b/>
                <w:bCs/>
                <w:u w:val="single"/>
              </w:rPr>
              <w:t>March</w:t>
            </w:r>
          </w:p>
          <w:p w14:paraId="487FB664" w14:textId="64CA0EF1" w:rsidR="00511CA0" w:rsidRDefault="00511CA0">
            <w:pPr>
              <w:rPr>
                <w:b/>
                <w:bCs/>
                <w:u w:val="single"/>
              </w:rPr>
            </w:pPr>
            <w:r>
              <w:rPr>
                <w:b/>
                <w:bCs/>
                <w:u w:val="single"/>
              </w:rPr>
              <w:t xml:space="preserve">meeting minutes </w:t>
            </w:r>
          </w:p>
        </w:tc>
        <w:tc>
          <w:tcPr>
            <w:tcW w:w="3447" w:type="pct"/>
          </w:tcPr>
          <w:p w14:paraId="5A3251BB" w14:textId="77777777" w:rsidR="00764144" w:rsidRDefault="00511CA0">
            <w:r>
              <w:t>Approved for publication.</w:t>
            </w:r>
          </w:p>
          <w:p w14:paraId="6684EB2C" w14:textId="0FD48658" w:rsidR="001548C6" w:rsidRDefault="001548C6"/>
        </w:tc>
        <w:tc>
          <w:tcPr>
            <w:tcW w:w="651" w:type="pct"/>
          </w:tcPr>
          <w:p w14:paraId="17964BDA" w14:textId="77777777" w:rsidR="00511CA0" w:rsidRDefault="00511CA0">
            <w:pPr>
              <w:rPr>
                <w:b/>
                <w:bCs/>
              </w:rPr>
            </w:pPr>
            <w:r w:rsidRPr="00DB567F">
              <w:rPr>
                <w:b/>
                <w:bCs/>
              </w:rPr>
              <w:t xml:space="preserve">SB </w:t>
            </w:r>
          </w:p>
          <w:p w14:paraId="143EF6D1" w14:textId="673288FA" w:rsidR="00FE23D0" w:rsidRPr="00DB567F" w:rsidRDefault="00FE23D0">
            <w:pPr>
              <w:rPr>
                <w:b/>
                <w:bCs/>
              </w:rPr>
            </w:pPr>
          </w:p>
        </w:tc>
      </w:tr>
      <w:tr w:rsidR="00511CA0" w:rsidRPr="00F86608" w14:paraId="3C650CDD" w14:textId="77777777" w:rsidTr="00E637EC">
        <w:tc>
          <w:tcPr>
            <w:tcW w:w="902" w:type="pct"/>
          </w:tcPr>
          <w:p w14:paraId="6D33001B" w14:textId="77777777" w:rsidR="00511CA0" w:rsidRPr="004841C4" w:rsidRDefault="00511CA0">
            <w:pPr>
              <w:rPr>
                <w:b/>
                <w:bCs/>
                <w:u w:val="single"/>
              </w:rPr>
            </w:pPr>
            <w:r w:rsidRPr="004841C4">
              <w:rPr>
                <w:b/>
                <w:bCs/>
                <w:u w:val="single"/>
              </w:rPr>
              <w:t>Officer reports</w:t>
            </w:r>
          </w:p>
        </w:tc>
        <w:tc>
          <w:tcPr>
            <w:tcW w:w="3447" w:type="pct"/>
          </w:tcPr>
          <w:p w14:paraId="55194537" w14:textId="7E6976EC" w:rsidR="00E803EA" w:rsidRDefault="00BD7AB6" w:rsidP="0095372E">
            <w:r>
              <w:rPr>
                <w:b/>
                <w:bCs/>
              </w:rPr>
              <w:t>RM</w:t>
            </w:r>
            <w:r w:rsidR="0095372E">
              <w:rPr>
                <w:b/>
                <w:bCs/>
              </w:rPr>
              <w:t xml:space="preserve">/SB </w:t>
            </w:r>
            <w:r w:rsidR="00B07130">
              <w:rPr>
                <w:b/>
                <w:bCs/>
              </w:rPr>
              <w:t xml:space="preserve">– </w:t>
            </w:r>
            <w:r w:rsidR="00B07130">
              <w:t>Reports read prior to meeting</w:t>
            </w:r>
            <w:r w:rsidR="00D269F3">
              <w:t>.</w:t>
            </w:r>
          </w:p>
          <w:p w14:paraId="4FE6BEA9" w14:textId="1222458D" w:rsidR="00D269F3" w:rsidRDefault="00D269F3" w:rsidP="0095372E">
            <w:r>
              <w:t>WP asked SB for hours worked on ICB Audit. PB stated that low number of Pharmacies meeting PFS thresholds</w:t>
            </w:r>
            <w:r w:rsidR="00237518">
              <w:t xml:space="preserve"> and can we pass back to CPE.</w:t>
            </w:r>
          </w:p>
          <w:p w14:paraId="3606AF42" w14:textId="7FBA6198" w:rsidR="00D269F3" w:rsidRPr="00B07130" w:rsidRDefault="00D269F3" w:rsidP="0095372E">
            <w:r>
              <w:t>RM discussed Optioneering event organising with ICB – suggested working group to discuss further</w:t>
            </w:r>
            <w:r w:rsidR="00237518">
              <w:t>.</w:t>
            </w:r>
          </w:p>
          <w:p w14:paraId="26F2882A" w14:textId="77777777" w:rsidR="00160881" w:rsidRDefault="005B0006" w:rsidP="00B6470A">
            <w:r w:rsidRPr="004841C4">
              <w:rPr>
                <w:b/>
                <w:bCs/>
              </w:rPr>
              <w:t>AL</w:t>
            </w:r>
            <w:r>
              <w:t>- Gave a summary of work</w:t>
            </w:r>
            <w:r w:rsidR="0015212E">
              <w:t xml:space="preserve"> </w:t>
            </w:r>
            <w:r w:rsidR="00B6470A">
              <w:t>&amp; meetings</w:t>
            </w:r>
          </w:p>
          <w:p w14:paraId="21D19DC8" w14:textId="2E0DB857" w:rsidR="00654DB9" w:rsidRPr="00F86608" w:rsidRDefault="00F86608" w:rsidP="00F86608">
            <w:r w:rsidRPr="00F86608">
              <w:t>Local MP</w:t>
            </w:r>
            <w:r w:rsidR="009D42A4">
              <w:t xml:space="preserve"> use</w:t>
            </w:r>
            <w:r w:rsidRPr="00F86608">
              <w:t xml:space="preserve"> CPE letter for</w:t>
            </w:r>
            <w:r>
              <w:t xml:space="preserve"> Westminster </w:t>
            </w:r>
            <w:r w:rsidR="00237518">
              <w:t xml:space="preserve">Chairs </w:t>
            </w:r>
            <w:r>
              <w:t>Meetings attendance</w:t>
            </w:r>
            <w:r w:rsidR="00237518">
              <w:t xml:space="preserve"> and also invite to lung health event.</w:t>
            </w:r>
            <w:r>
              <w:t xml:space="preserve"> RM to send letter.</w:t>
            </w:r>
          </w:p>
        </w:tc>
        <w:tc>
          <w:tcPr>
            <w:tcW w:w="651" w:type="pct"/>
          </w:tcPr>
          <w:p w14:paraId="019ED50E" w14:textId="77777777" w:rsidR="00511CA0" w:rsidRPr="00F86608" w:rsidRDefault="00511CA0" w:rsidP="006B26E6">
            <w:pPr>
              <w:rPr>
                <w:b/>
                <w:bCs/>
              </w:rPr>
            </w:pPr>
          </w:p>
          <w:p w14:paraId="72C7A83D" w14:textId="77777777" w:rsidR="000138D5" w:rsidRPr="00F86608" w:rsidRDefault="000138D5" w:rsidP="006B26E6">
            <w:pPr>
              <w:rPr>
                <w:b/>
                <w:bCs/>
              </w:rPr>
            </w:pPr>
          </w:p>
          <w:p w14:paraId="25970FE1" w14:textId="77777777" w:rsidR="001B2B4E" w:rsidRPr="00F86608" w:rsidRDefault="001B2B4E" w:rsidP="006B26E6">
            <w:pPr>
              <w:rPr>
                <w:b/>
                <w:bCs/>
              </w:rPr>
            </w:pPr>
          </w:p>
          <w:p w14:paraId="38B1D9DB" w14:textId="77777777" w:rsidR="00661A65" w:rsidRDefault="00661A65" w:rsidP="009966C7">
            <w:pPr>
              <w:rPr>
                <w:b/>
                <w:bCs/>
              </w:rPr>
            </w:pPr>
          </w:p>
          <w:p w14:paraId="795261B5" w14:textId="2DA282D0" w:rsidR="00F86608" w:rsidRDefault="00F86608" w:rsidP="009966C7">
            <w:pPr>
              <w:rPr>
                <w:b/>
                <w:bCs/>
              </w:rPr>
            </w:pPr>
            <w:r>
              <w:rPr>
                <w:b/>
                <w:bCs/>
              </w:rPr>
              <w:t>RM</w:t>
            </w:r>
          </w:p>
          <w:p w14:paraId="5E7382B7" w14:textId="77777777" w:rsidR="00F86608" w:rsidRDefault="00F86608" w:rsidP="009966C7">
            <w:pPr>
              <w:rPr>
                <w:b/>
                <w:bCs/>
              </w:rPr>
            </w:pPr>
          </w:p>
          <w:p w14:paraId="3BCCD71B" w14:textId="65390860" w:rsidR="00F86608" w:rsidRPr="00F86608" w:rsidRDefault="00F86608" w:rsidP="009966C7">
            <w:pPr>
              <w:rPr>
                <w:b/>
                <w:bCs/>
              </w:rPr>
            </w:pPr>
            <w:r>
              <w:rPr>
                <w:b/>
                <w:bCs/>
              </w:rPr>
              <w:t>RM</w:t>
            </w:r>
          </w:p>
        </w:tc>
      </w:tr>
      <w:tr w:rsidR="00511CA0" w14:paraId="72676738" w14:textId="77777777" w:rsidTr="00E637EC">
        <w:trPr>
          <w:trHeight w:val="538"/>
        </w:trPr>
        <w:tc>
          <w:tcPr>
            <w:tcW w:w="902" w:type="pct"/>
          </w:tcPr>
          <w:p w14:paraId="0BAB3CE6" w14:textId="23F80E73" w:rsidR="00B24CF9" w:rsidRPr="004841C4" w:rsidRDefault="00511CA0" w:rsidP="00367CA8">
            <w:pPr>
              <w:rPr>
                <w:b/>
                <w:bCs/>
                <w:u w:val="single"/>
              </w:rPr>
            </w:pPr>
            <w:r w:rsidRPr="004841C4">
              <w:rPr>
                <w:b/>
                <w:bCs/>
                <w:u w:val="single"/>
              </w:rPr>
              <w:t>Treasurer</w:t>
            </w:r>
            <w:r w:rsidR="008C35F9">
              <w:rPr>
                <w:b/>
                <w:bCs/>
                <w:u w:val="single"/>
              </w:rPr>
              <w:t xml:space="preserve"> </w:t>
            </w:r>
            <w:r w:rsidRPr="004841C4">
              <w:rPr>
                <w:b/>
                <w:bCs/>
                <w:u w:val="single"/>
              </w:rPr>
              <w:t>update</w:t>
            </w:r>
          </w:p>
        </w:tc>
        <w:tc>
          <w:tcPr>
            <w:tcW w:w="3447" w:type="pct"/>
          </w:tcPr>
          <w:p w14:paraId="7AA919F1" w14:textId="0BED8082" w:rsidR="00957689" w:rsidRDefault="007B049C" w:rsidP="00655EA0">
            <w:r>
              <w:t xml:space="preserve">Budget </w:t>
            </w:r>
            <w:r w:rsidR="00F86608">
              <w:t>review</w:t>
            </w:r>
          </w:p>
          <w:p w14:paraId="3D7302A6" w14:textId="1ADF8017" w:rsidR="00ED1373" w:rsidRDefault="00F86608" w:rsidP="00655EA0">
            <w:r>
              <w:t xml:space="preserve">Discussions on Levy increase, </w:t>
            </w:r>
            <w:r w:rsidR="00237518">
              <w:t xml:space="preserve">committee agreed to </w:t>
            </w:r>
            <w:r>
              <w:t>review after ICB changes.</w:t>
            </w:r>
          </w:p>
          <w:p w14:paraId="44823B0C" w14:textId="0CBA22A4" w:rsidR="00F86608" w:rsidRDefault="00F86608" w:rsidP="00655EA0">
            <w:r>
              <w:t xml:space="preserve">Officers pay review – Officers left the meeting for discussions. </w:t>
            </w:r>
            <w:r w:rsidR="00F55BBB" w:rsidRPr="00F55BBB">
              <w:rPr>
                <w:b/>
                <w:bCs/>
              </w:rPr>
              <w:t>Treasurer update</w:t>
            </w:r>
            <w:r w:rsidR="00F55BBB" w:rsidRPr="00F55BBB">
              <w:t>. Pay review agreed (not appraisals). There was an agreement to set up a governance sub group; Neetan, Peter, Vas and me which first met last week.</w:t>
            </w:r>
          </w:p>
          <w:p w14:paraId="5F4CAD0C" w14:textId="61E4D648" w:rsidR="00E14349" w:rsidRDefault="00E14349" w:rsidP="00655EA0">
            <w:r>
              <w:t>SB asked for Pharma contacts for future meetings</w:t>
            </w:r>
            <w:r w:rsidR="00237518">
              <w:t xml:space="preserve"> sponsorship</w:t>
            </w:r>
            <w:r>
              <w:t>. NS offered to obtain contacts from other LPC’s.</w:t>
            </w:r>
          </w:p>
          <w:p w14:paraId="21CB493C" w14:textId="77777777" w:rsidR="00F86608" w:rsidRDefault="00F86608" w:rsidP="00655EA0">
            <w:r>
              <w:t>Updated expenses policy to be forwarded to RM</w:t>
            </w:r>
          </w:p>
          <w:p w14:paraId="4235C15E" w14:textId="12023274" w:rsidR="00F86608" w:rsidRPr="00BE0C6B" w:rsidRDefault="00F86608" w:rsidP="00655EA0">
            <w:r>
              <w:t>SB to update website</w:t>
            </w:r>
          </w:p>
        </w:tc>
        <w:tc>
          <w:tcPr>
            <w:tcW w:w="651" w:type="pct"/>
          </w:tcPr>
          <w:p w14:paraId="23481070" w14:textId="49CABE0F" w:rsidR="00C355DD" w:rsidRDefault="00C355DD" w:rsidP="009173AC">
            <w:pPr>
              <w:rPr>
                <w:b/>
                <w:bCs/>
              </w:rPr>
            </w:pPr>
          </w:p>
          <w:p w14:paraId="74190EA1" w14:textId="77777777" w:rsidR="00DC393B" w:rsidRDefault="00DC393B" w:rsidP="009173AC">
            <w:pPr>
              <w:rPr>
                <w:b/>
                <w:bCs/>
              </w:rPr>
            </w:pPr>
          </w:p>
          <w:p w14:paraId="0E834734" w14:textId="77777777" w:rsidR="00F86608" w:rsidRDefault="00F86608" w:rsidP="009173AC">
            <w:pPr>
              <w:rPr>
                <w:b/>
                <w:bCs/>
              </w:rPr>
            </w:pPr>
          </w:p>
          <w:p w14:paraId="7D1B3ED5" w14:textId="77777777" w:rsidR="00A741E0" w:rsidRDefault="00F86608" w:rsidP="009173AC">
            <w:pPr>
              <w:rPr>
                <w:b/>
                <w:bCs/>
              </w:rPr>
            </w:pPr>
            <w:r>
              <w:rPr>
                <w:b/>
                <w:bCs/>
              </w:rPr>
              <w:t>NJ/WP</w:t>
            </w:r>
          </w:p>
          <w:p w14:paraId="40409EB3" w14:textId="77777777" w:rsidR="00F86608" w:rsidRDefault="00F86608" w:rsidP="009173AC">
            <w:pPr>
              <w:rPr>
                <w:b/>
                <w:bCs/>
              </w:rPr>
            </w:pPr>
          </w:p>
          <w:p w14:paraId="3752C7AF" w14:textId="77777777" w:rsidR="00E14349" w:rsidRDefault="00E14349" w:rsidP="009173AC">
            <w:pPr>
              <w:rPr>
                <w:b/>
                <w:bCs/>
              </w:rPr>
            </w:pPr>
          </w:p>
          <w:p w14:paraId="48C8142D" w14:textId="190558EC" w:rsidR="00E14349" w:rsidRDefault="00E14349" w:rsidP="009173AC">
            <w:pPr>
              <w:rPr>
                <w:b/>
                <w:bCs/>
              </w:rPr>
            </w:pPr>
            <w:r>
              <w:rPr>
                <w:b/>
                <w:bCs/>
              </w:rPr>
              <w:t>NS/SB</w:t>
            </w:r>
          </w:p>
          <w:p w14:paraId="67E02508" w14:textId="7DC34F59" w:rsidR="00F86608" w:rsidRDefault="00F86608" w:rsidP="009173AC">
            <w:pPr>
              <w:rPr>
                <w:b/>
                <w:bCs/>
              </w:rPr>
            </w:pPr>
            <w:r>
              <w:rPr>
                <w:b/>
                <w:bCs/>
              </w:rPr>
              <w:t>WP</w:t>
            </w:r>
          </w:p>
          <w:p w14:paraId="78F88DDE" w14:textId="0E756090" w:rsidR="00F86608" w:rsidRPr="001E41F6" w:rsidRDefault="00F86608" w:rsidP="009173AC">
            <w:pPr>
              <w:rPr>
                <w:b/>
                <w:bCs/>
              </w:rPr>
            </w:pPr>
            <w:r>
              <w:rPr>
                <w:b/>
                <w:bCs/>
              </w:rPr>
              <w:t>SB</w:t>
            </w:r>
          </w:p>
        </w:tc>
      </w:tr>
      <w:tr w:rsidR="00E90F43" w14:paraId="05D454AC" w14:textId="77777777" w:rsidTr="00E637EC">
        <w:trPr>
          <w:trHeight w:val="538"/>
        </w:trPr>
        <w:tc>
          <w:tcPr>
            <w:tcW w:w="902" w:type="pct"/>
          </w:tcPr>
          <w:p w14:paraId="6693B7AA" w14:textId="77777777" w:rsidR="00E90F43" w:rsidRDefault="00E90F43" w:rsidP="00367CA8">
            <w:pPr>
              <w:rPr>
                <w:b/>
                <w:bCs/>
                <w:u w:val="single"/>
              </w:rPr>
            </w:pPr>
            <w:r>
              <w:rPr>
                <w:b/>
                <w:bCs/>
                <w:u w:val="single"/>
              </w:rPr>
              <w:t>Contracts</w:t>
            </w:r>
          </w:p>
          <w:p w14:paraId="4B0B1CC9" w14:textId="55F6D643" w:rsidR="00CC73A1" w:rsidRPr="004841C4" w:rsidRDefault="00CC73A1" w:rsidP="00367CA8">
            <w:pPr>
              <w:rPr>
                <w:b/>
                <w:bCs/>
                <w:u w:val="single"/>
              </w:rPr>
            </w:pPr>
          </w:p>
        </w:tc>
        <w:tc>
          <w:tcPr>
            <w:tcW w:w="3447" w:type="pct"/>
          </w:tcPr>
          <w:p w14:paraId="1BEE0C3C" w14:textId="77777777" w:rsidR="009E3858" w:rsidRDefault="00F86608" w:rsidP="00F86608">
            <w:r>
              <w:t>Nothing to report</w:t>
            </w:r>
          </w:p>
          <w:p w14:paraId="045C22C4" w14:textId="4349342B" w:rsidR="00F86608" w:rsidRDefault="00F86608" w:rsidP="00F86608">
            <w:r>
              <w:t>Discussed J</w:t>
            </w:r>
            <w:r w:rsidR="00237518">
              <w:t>h</w:t>
            </w:r>
            <w:r>
              <w:t>oots – Brockworth CPG support offered and local Pharmacies</w:t>
            </w:r>
            <w:r w:rsidR="00237518">
              <w:t xml:space="preserve"> to be contacted to see how they are managing with Jhoots closures and potential extra workload.</w:t>
            </w:r>
          </w:p>
        </w:tc>
        <w:tc>
          <w:tcPr>
            <w:tcW w:w="651" w:type="pct"/>
          </w:tcPr>
          <w:p w14:paraId="3AF60586" w14:textId="77777777" w:rsidR="00E46AF5" w:rsidRDefault="00E46AF5" w:rsidP="00E46AF5">
            <w:pPr>
              <w:rPr>
                <w:b/>
                <w:bCs/>
              </w:rPr>
            </w:pPr>
          </w:p>
          <w:p w14:paraId="01296449" w14:textId="77777777" w:rsidR="00E14349" w:rsidRDefault="00E14349" w:rsidP="00E46AF5">
            <w:pPr>
              <w:rPr>
                <w:b/>
                <w:bCs/>
              </w:rPr>
            </w:pPr>
          </w:p>
          <w:p w14:paraId="5DAE6137" w14:textId="0D11C8F2" w:rsidR="00E14349" w:rsidRPr="00E46AF5" w:rsidRDefault="00E14349" w:rsidP="00E46AF5">
            <w:pPr>
              <w:rPr>
                <w:b/>
                <w:bCs/>
              </w:rPr>
            </w:pPr>
            <w:r>
              <w:rPr>
                <w:b/>
                <w:bCs/>
              </w:rPr>
              <w:t>RM/SB</w:t>
            </w:r>
          </w:p>
        </w:tc>
      </w:tr>
      <w:tr w:rsidR="00043659" w:rsidRPr="00FD35BB" w14:paraId="68AD073E" w14:textId="77777777" w:rsidTr="00E637EC">
        <w:trPr>
          <w:trHeight w:val="538"/>
        </w:trPr>
        <w:tc>
          <w:tcPr>
            <w:tcW w:w="902" w:type="pct"/>
          </w:tcPr>
          <w:p w14:paraId="3601D3FD" w14:textId="73C0A321" w:rsidR="00D6640A" w:rsidRPr="0095753B" w:rsidRDefault="00692488" w:rsidP="00367CA8">
            <w:pPr>
              <w:rPr>
                <w:rFonts w:cstheme="minorHAnsi"/>
                <w:b/>
                <w:bCs/>
                <w:color w:val="242424"/>
                <w:u w:val="single"/>
                <w:shd w:val="clear" w:color="auto" w:fill="FFFFFF"/>
              </w:rPr>
            </w:pPr>
            <w:r>
              <w:rPr>
                <w:rFonts w:cstheme="minorHAnsi"/>
                <w:b/>
                <w:bCs/>
                <w:color w:val="242424"/>
                <w:u w:val="single"/>
                <w:shd w:val="clear" w:color="auto" w:fill="FFFFFF"/>
              </w:rPr>
              <w:t xml:space="preserve">CPE </w:t>
            </w:r>
            <w:r w:rsidR="00D6640A">
              <w:rPr>
                <w:rFonts w:cstheme="minorHAnsi"/>
                <w:b/>
                <w:bCs/>
                <w:color w:val="242424"/>
                <w:u w:val="single"/>
                <w:shd w:val="clear" w:color="auto" w:fill="FFFFFF"/>
              </w:rPr>
              <w:t>- SR</w:t>
            </w:r>
          </w:p>
          <w:p w14:paraId="3CC25AAD" w14:textId="70CB8B3F" w:rsidR="00EF44FC" w:rsidRPr="00383EB2" w:rsidRDefault="00EF44FC" w:rsidP="00367CA8">
            <w:pPr>
              <w:rPr>
                <w:rFonts w:cstheme="minorHAnsi"/>
                <w:b/>
                <w:bCs/>
                <w:color w:val="242424"/>
                <w:u w:val="single"/>
                <w:shd w:val="clear" w:color="auto" w:fill="FFFFFF"/>
              </w:rPr>
            </w:pPr>
          </w:p>
        </w:tc>
        <w:tc>
          <w:tcPr>
            <w:tcW w:w="3447" w:type="pct"/>
          </w:tcPr>
          <w:p w14:paraId="7DDF969C" w14:textId="0624DA62" w:rsidR="00E14349" w:rsidRDefault="00E14349" w:rsidP="00E14349">
            <w:r>
              <w:t>CPE Constitutional update –</w:t>
            </w:r>
          </w:p>
          <w:p w14:paraId="69D110AD" w14:textId="22F099D2" w:rsidR="00E14349" w:rsidRDefault="00E14349" w:rsidP="00E14349">
            <w:r>
              <w:t>CPG</w:t>
            </w:r>
            <w:r w:rsidR="00237518">
              <w:t xml:space="preserve"> was asked if they supported CPE proposal and it was agreed that the proposal sounded sensible in terms of Gloucestershire representation. </w:t>
            </w:r>
            <w:r>
              <w:t xml:space="preserve">EK asked if they would wait 4 years for constitutional review? SR </w:t>
            </w:r>
            <w:r w:rsidR="00237518">
              <w:t xml:space="preserve">stated that a </w:t>
            </w:r>
            <w:r>
              <w:t xml:space="preserve">midterm review </w:t>
            </w:r>
            <w:r w:rsidR="00237518">
              <w:t xml:space="preserve">was proposed. </w:t>
            </w:r>
          </w:p>
          <w:p w14:paraId="44CA5372" w14:textId="7B24A1B1" w:rsidR="00237518" w:rsidRDefault="00237518" w:rsidP="00E14349">
            <w:r>
              <w:t>Other contractor issues:</w:t>
            </w:r>
          </w:p>
          <w:p w14:paraId="5B5D448D" w14:textId="449BDC55" w:rsidR="00E14349" w:rsidRDefault="00E14349" w:rsidP="00E14349">
            <w:r>
              <w:t xml:space="preserve">PB spoken to GPCh Inspector – </w:t>
            </w:r>
            <w:r w:rsidR="00237518">
              <w:t xml:space="preserve">Inspector has </w:t>
            </w:r>
            <w:r>
              <w:t xml:space="preserve">asked for more information on </w:t>
            </w:r>
            <w:r w:rsidR="00B03B94">
              <w:t xml:space="preserve">Pharmacy break ins from Contractors, requested </w:t>
            </w:r>
            <w:r w:rsidR="00B03B94">
              <w:lastRenderedPageBreak/>
              <w:t>that he is kept informed. RM to invite Inspector t</w:t>
            </w:r>
            <w:r w:rsidR="00237518">
              <w:t>o a future LPC meeting to see what best way of working would be going forward.</w:t>
            </w:r>
          </w:p>
          <w:p w14:paraId="66B0FF6A" w14:textId="6AA0AA5B" w:rsidR="00E14349" w:rsidRDefault="00B03B94" w:rsidP="00E14349">
            <w:r>
              <w:t>Agencies prescribing private Rx’s on different thickness of paper, adding to possible fraudulent photocopies. Newsletter item?</w:t>
            </w:r>
            <w:r w:rsidR="00237518">
              <w:t xml:space="preserve"> Committee agreed that it was sometimes impossible with quality of copies and printing nowadays and so as long as a contractor had made a ‘reasonable effort’ to ensure that prescription were legal then there should be no problems. Use of systems like signature Rx should be encouraged nationally as these have in built electronic signatures and individual patient codes.</w:t>
            </w:r>
          </w:p>
          <w:p w14:paraId="071D6D9A" w14:textId="6090E7E1" w:rsidR="00416590" w:rsidRDefault="00416590" w:rsidP="00D45710"/>
        </w:tc>
        <w:tc>
          <w:tcPr>
            <w:tcW w:w="651" w:type="pct"/>
          </w:tcPr>
          <w:p w14:paraId="4236E558" w14:textId="77777777" w:rsidR="00E95E17" w:rsidRPr="005D4A21" w:rsidRDefault="00E95E17" w:rsidP="00E95E17">
            <w:pPr>
              <w:rPr>
                <w:b/>
                <w:bCs/>
              </w:rPr>
            </w:pPr>
          </w:p>
          <w:p w14:paraId="3312E88E" w14:textId="77777777" w:rsidR="004B2BF9" w:rsidRDefault="004B2BF9" w:rsidP="00E95E17">
            <w:pPr>
              <w:rPr>
                <w:b/>
                <w:bCs/>
              </w:rPr>
            </w:pPr>
          </w:p>
          <w:p w14:paraId="2BEE6A46" w14:textId="77777777" w:rsidR="00A209B5" w:rsidRDefault="00A209B5" w:rsidP="00E95E17">
            <w:pPr>
              <w:rPr>
                <w:b/>
                <w:bCs/>
              </w:rPr>
            </w:pPr>
          </w:p>
          <w:p w14:paraId="0170836F" w14:textId="77777777" w:rsidR="00A209B5" w:rsidRDefault="00A209B5" w:rsidP="00E95E17">
            <w:pPr>
              <w:rPr>
                <w:b/>
                <w:bCs/>
              </w:rPr>
            </w:pPr>
          </w:p>
          <w:p w14:paraId="3CE158C5" w14:textId="77777777" w:rsidR="00A209B5" w:rsidRDefault="00A209B5" w:rsidP="00E95E17">
            <w:pPr>
              <w:rPr>
                <w:b/>
                <w:bCs/>
              </w:rPr>
            </w:pPr>
          </w:p>
          <w:p w14:paraId="1519B29F" w14:textId="77777777" w:rsidR="00A209B5" w:rsidRDefault="00A209B5" w:rsidP="00E95E17">
            <w:pPr>
              <w:rPr>
                <w:b/>
                <w:bCs/>
              </w:rPr>
            </w:pPr>
          </w:p>
          <w:p w14:paraId="3D600749" w14:textId="77777777" w:rsidR="00A209B5" w:rsidRDefault="00A209B5" w:rsidP="00E95E17">
            <w:pPr>
              <w:rPr>
                <w:b/>
                <w:bCs/>
              </w:rPr>
            </w:pPr>
          </w:p>
          <w:p w14:paraId="49E994FB" w14:textId="77777777" w:rsidR="00A209B5" w:rsidRDefault="00A209B5" w:rsidP="00E95E17">
            <w:pPr>
              <w:rPr>
                <w:b/>
                <w:bCs/>
              </w:rPr>
            </w:pPr>
          </w:p>
          <w:p w14:paraId="612C018C" w14:textId="372DD9DA" w:rsidR="00A209B5" w:rsidRDefault="00B03B94" w:rsidP="00E95E17">
            <w:pPr>
              <w:rPr>
                <w:b/>
                <w:bCs/>
              </w:rPr>
            </w:pPr>
            <w:r>
              <w:rPr>
                <w:b/>
                <w:bCs/>
              </w:rPr>
              <w:t>RM</w:t>
            </w:r>
          </w:p>
          <w:p w14:paraId="068EEB09" w14:textId="77777777" w:rsidR="00A209B5" w:rsidRDefault="00A209B5" w:rsidP="00E95E17">
            <w:pPr>
              <w:rPr>
                <w:b/>
                <w:bCs/>
              </w:rPr>
            </w:pPr>
          </w:p>
          <w:p w14:paraId="0F025CC1" w14:textId="508A8E2F" w:rsidR="00A209B5" w:rsidRPr="005D4A21" w:rsidRDefault="00B03B94" w:rsidP="00E95E17">
            <w:pPr>
              <w:rPr>
                <w:b/>
                <w:bCs/>
              </w:rPr>
            </w:pPr>
            <w:r>
              <w:rPr>
                <w:b/>
                <w:bCs/>
              </w:rPr>
              <w:lastRenderedPageBreak/>
              <w:t>RM</w:t>
            </w:r>
          </w:p>
        </w:tc>
      </w:tr>
      <w:tr w:rsidR="00E60533" w:rsidRPr="00C92D2E" w14:paraId="641398E4" w14:textId="77777777" w:rsidTr="00E637EC">
        <w:trPr>
          <w:trHeight w:val="538"/>
        </w:trPr>
        <w:tc>
          <w:tcPr>
            <w:tcW w:w="902" w:type="pct"/>
          </w:tcPr>
          <w:p w14:paraId="05910529" w14:textId="23188014" w:rsidR="00E60533" w:rsidRPr="00E60533" w:rsidRDefault="00F97E08" w:rsidP="00367CA8">
            <w:pPr>
              <w:rPr>
                <w:rFonts w:cstheme="minorHAnsi"/>
                <w:b/>
                <w:bCs/>
                <w:color w:val="242424"/>
                <w:u w:val="single"/>
                <w:shd w:val="clear" w:color="auto" w:fill="FFFFFF"/>
                <w:lang w:val="it-IT"/>
              </w:rPr>
            </w:pPr>
            <w:r>
              <w:rPr>
                <w:rFonts w:cstheme="minorHAnsi"/>
                <w:b/>
                <w:bCs/>
                <w:color w:val="242424"/>
                <w:bdr w:val="none" w:sz="0" w:space="0" w:color="auto" w:frame="1"/>
                <w:lang w:val="it-IT"/>
              </w:rPr>
              <w:lastRenderedPageBreak/>
              <w:t>CPPE - SR</w:t>
            </w:r>
          </w:p>
        </w:tc>
        <w:tc>
          <w:tcPr>
            <w:tcW w:w="3447" w:type="pct"/>
          </w:tcPr>
          <w:p w14:paraId="277F9AB0" w14:textId="2CB21571" w:rsidR="00C92D2E" w:rsidRPr="00C92D2E" w:rsidRDefault="00F97E08" w:rsidP="00F97E08">
            <w:r>
              <w:t>Discussed CPPE collabor</w:t>
            </w:r>
            <w:r w:rsidR="007722F5">
              <w:t>ation for Hypertension ABPM training/Mental Health training – SR will link with Martyn to discuss further.</w:t>
            </w:r>
            <w:r w:rsidR="00237518">
              <w:t xml:space="preserve"> ABPM event to be organised as soon as CPPE are available to support,</w:t>
            </w:r>
          </w:p>
        </w:tc>
        <w:tc>
          <w:tcPr>
            <w:tcW w:w="651" w:type="pct"/>
          </w:tcPr>
          <w:p w14:paraId="0C4AF53B" w14:textId="77777777" w:rsidR="00E60533" w:rsidRDefault="00E60533" w:rsidP="00E95E17">
            <w:pPr>
              <w:rPr>
                <w:b/>
                <w:bCs/>
              </w:rPr>
            </w:pPr>
          </w:p>
          <w:p w14:paraId="6B37B277" w14:textId="77777777" w:rsidR="003E5D07" w:rsidRDefault="003E5D07" w:rsidP="00E95E17">
            <w:pPr>
              <w:rPr>
                <w:b/>
                <w:bCs/>
              </w:rPr>
            </w:pPr>
          </w:p>
          <w:p w14:paraId="1F92EB02" w14:textId="77777777" w:rsidR="003E5D07" w:rsidRDefault="003E5D07" w:rsidP="00E95E17">
            <w:pPr>
              <w:rPr>
                <w:b/>
                <w:bCs/>
              </w:rPr>
            </w:pPr>
          </w:p>
          <w:p w14:paraId="655E0C88" w14:textId="56807DE5" w:rsidR="001767E6" w:rsidRPr="00C92D2E" w:rsidRDefault="001767E6" w:rsidP="00E95E17">
            <w:pPr>
              <w:rPr>
                <w:b/>
                <w:bCs/>
              </w:rPr>
            </w:pPr>
          </w:p>
        </w:tc>
      </w:tr>
      <w:tr w:rsidR="00622D56" w:rsidRPr="00224525" w14:paraId="5FDFE8F5" w14:textId="77777777" w:rsidTr="00E637EC">
        <w:trPr>
          <w:trHeight w:val="538"/>
        </w:trPr>
        <w:tc>
          <w:tcPr>
            <w:tcW w:w="902" w:type="pct"/>
          </w:tcPr>
          <w:p w14:paraId="51885FF3" w14:textId="14891609" w:rsidR="00622D56" w:rsidRDefault="006A7D7F" w:rsidP="00367CA8">
            <w:pPr>
              <w:rPr>
                <w:rFonts w:cstheme="minorHAnsi"/>
                <w:b/>
                <w:bCs/>
                <w:color w:val="242424"/>
                <w:u w:val="single"/>
                <w:shd w:val="clear" w:color="auto" w:fill="FFFFFF"/>
              </w:rPr>
            </w:pPr>
            <w:r>
              <w:rPr>
                <w:rFonts w:cstheme="minorHAnsi"/>
                <w:b/>
                <w:bCs/>
                <w:color w:val="242424"/>
                <w:u w:val="single"/>
                <w:shd w:val="clear" w:color="auto" w:fill="FFFFFF"/>
              </w:rPr>
              <w:t xml:space="preserve">CPG Strategy </w:t>
            </w:r>
          </w:p>
        </w:tc>
        <w:tc>
          <w:tcPr>
            <w:tcW w:w="3447" w:type="pct"/>
          </w:tcPr>
          <w:p w14:paraId="26518211" w14:textId="77777777" w:rsidR="00CE29C3" w:rsidRDefault="007722F5" w:rsidP="009173AC">
            <w:r>
              <w:t>Mission Statement and plan shared for comment. RM to produce Final version after track changes (national/local structures).</w:t>
            </w:r>
          </w:p>
          <w:p w14:paraId="1F022898" w14:textId="77777777" w:rsidR="007722F5" w:rsidRDefault="007722F5" w:rsidP="009173AC">
            <w:r>
              <w:t>RM shared ICB Blueprint.</w:t>
            </w:r>
          </w:p>
          <w:p w14:paraId="77D5D281" w14:textId="49680E75" w:rsidR="007722F5" w:rsidRPr="00224525" w:rsidRDefault="007722F5" w:rsidP="009173AC">
            <w:r>
              <w:t>Review of budget – 9% increase PB proposed WR seconded. All in favour, review in next budget.</w:t>
            </w:r>
          </w:p>
        </w:tc>
        <w:tc>
          <w:tcPr>
            <w:tcW w:w="651" w:type="pct"/>
          </w:tcPr>
          <w:p w14:paraId="1FF8C793" w14:textId="77777777" w:rsidR="00D66179" w:rsidRDefault="00D66179" w:rsidP="009173AC">
            <w:pPr>
              <w:rPr>
                <w:b/>
                <w:bCs/>
              </w:rPr>
            </w:pPr>
          </w:p>
          <w:p w14:paraId="5DDDCC71" w14:textId="77777777" w:rsidR="00D66179" w:rsidRDefault="00D66179" w:rsidP="009173AC">
            <w:pPr>
              <w:rPr>
                <w:b/>
                <w:bCs/>
              </w:rPr>
            </w:pPr>
          </w:p>
          <w:p w14:paraId="09AAF6E6" w14:textId="77777777" w:rsidR="00D66179" w:rsidRDefault="00D66179" w:rsidP="009173AC">
            <w:pPr>
              <w:rPr>
                <w:b/>
                <w:bCs/>
              </w:rPr>
            </w:pPr>
          </w:p>
          <w:p w14:paraId="52CDDC33" w14:textId="77777777" w:rsidR="00D66179" w:rsidRDefault="00D66179" w:rsidP="009173AC">
            <w:pPr>
              <w:rPr>
                <w:b/>
                <w:bCs/>
              </w:rPr>
            </w:pPr>
          </w:p>
          <w:p w14:paraId="60F987E9" w14:textId="7ECE7E3D" w:rsidR="00743054" w:rsidRPr="00224525" w:rsidRDefault="006A7D7F" w:rsidP="009173AC">
            <w:pPr>
              <w:rPr>
                <w:b/>
                <w:bCs/>
              </w:rPr>
            </w:pPr>
            <w:r>
              <w:rPr>
                <w:b/>
                <w:bCs/>
              </w:rPr>
              <w:t>RM</w:t>
            </w:r>
          </w:p>
        </w:tc>
      </w:tr>
      <w:tr w:rsidR="007722F5" w:rsidRPr="00224525" w14:paraId="4D5FA96E" w14:textId="77777777" w:rsidTr="00E637EC">
        <w:trPr>
          <w:trHeight w:val="538"/>
        </w:trPr>
        <w:tc>
          <w:tcPr>
            <w:tcW w:w="902" w:type="pct"/>
          </w:tcPr>
          <w:p w14:paraId="0C9D701B" w14:textId="36A1292D" w:rsidR="007722F5" w:rsidRDefault="00E9039A" w:rsidP="00367CA8">
            <w:pPr>
              <w:rPr>
                <w:rFonts w:cstheme="minorHAnsi"/>
                <w:b/>
                <w:bCs/>
                <w:color w:val="242424"/>
                <w:u w:val="single"/>
                <w:shd w:val="clear" w:color="auto" w:fill="FFFFFF"/>
              </w:rPr>
            </w:pPr>
            <w:r>
              <w:rPr>
                <w:rFonts w:cstheme="minorHAnsi"/>
                <w:b/>
                <w:bCs/>
                <w:color w:val="242424"/>
                <w:u w:val="single"/>
                <w:shd w:val="clear" w:color="auto" w:fill="FFFFFF"/>
              </w:rPr>
              <w:t>PNA</w:t>
            </w:r>
          </w:p>
        </w:tc>
        <w:tc>
          <w:tcPr>
            <w:tcW w:w="3447" w:type="pct"/>
          </w:tcPr>
          <w:p w14:paraId="0EE27967" w14:textId="46ED52A9" w:rsidR="007722F5" w:rsidRDefault="00E9039A" w:rsidP="009173AC">
            <w:r>
              <w:t xml:space="preserve">Draft PNA shared with RM but email requires approved access to view. Meeting to be arranged for sub working group to review. EK/NS/AL/SB/RM </w:t>
            </w:r>
            <w:r w:rsidR="00237518">
              <w:t>.</w:t>
            </w:r>
          </w:p>
        </w:tc>
        <w:tc>
          <w:tcPr>
            <w:tcW w:w="651" w:type="pct"/>
          </w:tcPr>
          <w:p w14:paraId="1DCA4D3C" w14:textId="77777777" w:rsidR="007722F5" w:rsidRDefault="007722F5" w:rsidP="009173AC">
            <w:pPr>
              <w:rPr>
                <w:b/>
                <w:bCs/>
              </w:rPr>
            </w:pPr>
          </w:p>
          <w:p w14:paraId="215823BC" w14:textId="5C97A978" w:rsidR="00E9039A" w:rsidRDefault="00E9039A" w:rsidP="009173AC">
            <w:pPr>
              <w:rPr>
                <w:b/>
                <w:bCs/>
              </w:rPr>
            </w:pPr>
            <w:r>
              <w:rPr>
                <w:b/>
                <w:bCs/>
              </w:rPr>
              <w:t>RM</w:t>
            </w:r>
          </w:p>
        </w:tc>
      </w:tr>
      <w:tr w:rsidR="00E9039A" w:rsidRPr="00224525" w14:paraId="3095A0AD" w14:textId="77777777" w:rsidTr="00E637EC">
        <w:trPr>
          <w:trHeight w:val="538"/>
        </w:trPr>
        <w:tc>
          <w:tcPr>
            <w:tcW w:w="902" w:type="pct"/>
          </w:tcPr>
          <w:p w14:paraId="1D63BB7F" w14:textId="6EC71822" w:rsidR="00E9039A" w:rsidRDefault="00E9039A" w:rsidP="00367CA8">
            <w:pPr>
              <w:rPr>
                <w:rFonts w:cstheme="minorHAnsi"/>
                <w:b/>
                <w:bCs/>
                <w:color w:val="242424"/>
                <w:u w:val="single"/>
                <w:shd w:val="clear" w:color="auto" w:fill="FFFFFF"/>
              </w:rPr>
            </w:pPr>
            <w:r>
              <w:rPr>
                <w:rFonts w:cstheme="minorHAnsi"/>
                <w:b/>
                <w:bCs/>
                <w:color w:val="242424"/>
                <w:u w:val="single"/>
                <w:shd w:val="clear" w:color="auto" w:fill="FFFFFF"/>
              </w:rPr>
              <w:t>Observed 2mins silence for VE Day</w:t>
            </w:r>
          </w:p>
        </w:tc>
        <w:tc>
          <w:tcPr>
            <w:tcW w:w="3447" w:type="pct"/>
          </w:tcPr>
          <w:p w14:paraId="161CA991" w14:textId="77777777" w:rsidR="00E9039A" w:rsidRDefault="00E9039A" w:rsidP="009173AC"/>
        </w:tc>
        <w:tc>
          <w:tcPr>
            <w:tcW w:w="651" w:type="pct"/>
          </w:tcPr>
          <w:p w14:paraId="64A1DC84" w14:textId="77777777" w:rsidR="00E9039A" w:rsidRDefault="00E9039A" w:rsidP="009173AC">
            <w:pPr>
              <w:rPr>
                <w:b/>
                <w:bCs/>
              </w:rPr>
            </w:pPr>
          </w:p>
        </w:tc>
      </w:tr>
      <w:tr w:rsidR="00E9039A" w:rsidRPr="00224525" w14:paraId="4254802C" w14:textId="77777777" w:rsidTr="00E637EC">
        <w:trPr>
          <w:trHeight w:val="538"/>
        </w:trPr>
        <w:tc>
          <w:tcPr>
            <w:tcW w:w="902" w:type="pct"/>
          </w:tcPr>
          <w:p w14:paraId="03375411" w14:textId="66156561" w:rsidR="00E9039A" w:rsidRDefault="00E9039A" w:rsidP="00367CA8">
            <w:pPr>
              <w:rPr>
                <w:rFonts w:cstheme="minorHAnsi"/>
                <w:b/>
                <w:bCs/>
                <w:color w:val="242424"/>
                <w:u w:val="single"/>
                <w:shd w:val="clear" w:color="auto" w:fill="FFFFFF"/>
              </w:rPr>
            </w:pPr>
            <w:r>
              <w:rPr>
                <w:rFonts w:cstheme="minorHAnsi"/>
                <w:b/>
                <w:bCs/>
                <w:color w:val="242424"/>
                <w:u w:val="single"/>
                <w:shd w:val="clear" w:color="auto" w:fill="FFFFFF"/>
              </w:rPr>
              <w:t xml:space="preserve">Pharmacy Contract </w:t>
            </w:r>
          </w:p>
        </w:tc>
        <w:tc>
          <w:tcPr>
            <w:tcW w:w="3447" w:type="pct"/>
          </w:tcPr>
          <w:p w14:paraId="026DA6B5" w14:textId="72E34720" w:rsidR="00FD05CC" w:rsidRDefault="00FD05CC" w:rsidP="009173AC">
            <w:r>
              <w:t xml:space="preserve">General discussions on </w:t>
            </w:r>
            <w:r w:rsidR="00237518">
              <w:t xml:space="preserve">New CPCF (NHS </w:t>
            </w:r>
            <w:r>
              <w:t>Contract</w:t>
            </w:r>
            <w:r w:rsidR="00237518">
              <w:t>)</w:t>
            </w:r>
          </w:p>
          <w:p w14:paraId="7FF5E617" w14:textId="3C82D68D" w:rsidR="00E9039A" w:rsidRDefault="00E9039A" w:rsidP="009173AC">
            <w:r>
              <w:t>SR – CPPE can help with training collaboration for related PQS/Contract requirements. Shared overview of CPPE Meeting.</w:t>
            </w:r>
          </w:p>
          <w:p w14:paraId="3E319058" w14:textId="0308D176" w:rsidR="00E9039A" w:rsidRDefault="00E9039A" w:rsidP="009173AC">
            <w:r>
              <w:t>Remind contractors to sign up to CPE bulletins to get latest news on Contract.</w:t>
            </w:r>
          </w:p>
          <w:p w14:paraId="2CFE24FB" w14:textId="78FC7758" w:rsidR="00E9039A" w:rsidRDefault="00FD05CC" w:rsidP="009173AC">
            <w:r>
              <w:t>NMS more work, not enough to employ second Pharmacist.</w:t>
            </w:r>
          </w:p>
          <w:p w14:paraId="02A2DF1C" w14:textId="5E2B027D" w:rsidR="00FD05CC" w:rsidRDefault="00FD05CC" w:rsidP="009173AC">
            <w:r>
              <w:t>DV needs member log in RM to arrange.</w:t>
            </w:r>
          </w:p>
          <w:p w14:paraId="7CA0CB11" w14:textId="6740D6F6" w:rsidR="00E9039A" w:rsidRDefault="00FD05CC" w:rsidP="009173AC">
            <w:r>
              <w:t>SR - Encourage contractors to complete polls to voice opinions.</w:t>
            </w:r>
          </w:p>
        </w:tc>
        <w:tc>
          <w:tcPr>
            <w:tcW w:w="651" w:type="pct"/>
          </w:tcPr>
          <w:p w14:paraId="4BDD09A6" w14:textId="77777777" w:rsidR="00E9039A" w:rsidRDefault="00E9039A" w:rsidP="009173AC">
            <w:pPr>
              <w:rPr>
                <w:b/>
                <w:bCs/>
              </w:rPr>
            </w:pPr>
          </w:p>
          <w:p w14:paraId="0B3445D8" w14:textId="77777777" w:rsidR="00E9039A" w:rsidRDefault="00E9039A" w:rsidP="009173AC">
            <w:pPr>
              <w:rPr>
                <w:b/>
                <w:bCs/>
              </w:rPr>
            </w:pPr>
          </w:p>
          <w:p w14:paraId="56619F99" w14:textId="77777777" w:rsidR="00E9039A" w:rsidRDefault="00E9039A" w:rsidP="009173AC">
            <w:pPr>
              <w:rPr>
                <w:b/>
                <w:bCs/>
              </w:rPr>
            </w:pPr>
            <w:r>
              <w:rPr>
                <w:b/>
                <w:bCs/>
              </w:rPr>
              <w:t>SB</w:t>
            </w:r>
          </w:p>
          <w:p w14:paraId="4F586441" w14:textId="77777777" w:rsidR="00FD05CC" w:rsidRDefault="00FD05CC" w:rsidP="009173AC">
            <w:pPr>
              <w:rPr>
                <w:b/>
                <w:bCs/>
              </w:rPr>
            </w:pPr>
          </w:p>
          <w:p w14:paraId="7A056FA2" w14:textId="77777777" w:rsidR="00FD05CC" w:rsidRDefault="00FD05CC" w:rsidP="009173AC">
            <w:pPr>
              <w:rPr>
                <w:b/>
                <w:bCs/>
              </w:rPr>
            </w:pPr>
          </w:p>
          <w:p w14:paraId="2107AC18" w14:textId="77777777" w:rsidR="00FD05CC" w:rsidRDefault="00FD05CC" w:rsidP="009173AC">
            <w:pPr>
              <w:rPr>
                <w:b/>
                <w:bCs/>
              </w:rPr>
            </w:pPr>
          </w:p>
          <w:p w14:paraId="3F9B428A" w14:textId="4D269FD6" w:rsidR="00FD05CC" w:rsidRDefault="00FD05CC" w:rsidP="009173AC">
            <w:pPr>
              <w:rPr>
                <w:b/>
                <w:bCs/>
              </w:rPr>
            </w:pPr>
            <w:r>
              <w:rPr>
                <w:b/>
                <w:bCs/>
              </w:rPr>
              <w:t>RM</w:t>
            </w:r>
          </w:p>
        </w:tc>
      </w:tr>
      <w:tr w:rsidR="00670EEB" w:rsidRPr="00B26449" w14:paraId="327C84B1" w14:textId="77777777" w:rsidTr="00E637EC">
        <w:trPr>
          <w:trHeight w:val="538"/>
        </w:trPr>
        <w:tc>
          <w:tcPr>
            <w:tcW w:w="902" w:type="pct"/>
          </w:tcPr>
          <w:p w14:paraId="2BF4244D" w14:textId="1877A83C" w:rsidR="00670EEB" w:rsidRPr="00090275" w:rsidRDefault="39A3903D" w:rsidP="00367CA8">
            <w:pPr>
              <w:rPr>
                <w:b/>
                <w:bCs/>
                <w:u w:val="single"/>
              </w:rPr>
            </w:pPr>
            <w:r w:rsidRPr="00090275">
              <w:rPr>
                <w:b/>
                <w:bCs/>
                <w:u w:val="single"/>
              </w:rPr>
              <w:t>PCN (Primary Care Network)</w:t>
            </w:r>
            <w:r w:rsidR="00670EEB" w:rsidRPr="00090275">
              <w:rPr>
                <w:b/>
                <w:bCs/>
                <w:u w:val="single"/>
              </w:rPr>
              <w:t xml:space="preserve"> Leads</w:t>
            </w:r>
          </w:p>
          <w:p w14:paraId="05930DCD" w14:textId="2CA29365" w:rsidR="00670EEB" w:rsidRPr="00090275" w:rsidRDefault="00670EEB" w:rsidP="00367CA8">
            <w:pPr>
              <w:rPr>
                <w:b/>
                <w:bCs/>
                <w:u w:val="single"/>
              </w:rPr>
            </w:pPr>
            <w:r w:rsidRPr="00090275">
              <w:rPr>
                <w:b/>
                <w:bCs/>
                <w:u w:val="single"/>
              </w:rPr>
              <w:t>MM</w:t>
            </w:r>
          </w:p>
        </w:tc>
        <w:tc>
          <w:tcPr>
            <w:tcW w:w="3447" w:type="pct"/>
          </w:tcPr>
          <w:p w14:paraId="288D79E0" w14:textId="4465A4EE" w:rsidR="003B2F65" w:rsidRDefault="00A32D08" w:rsidP="00A32D08">
            <w:r>
              <w:t>Change of PCN Leads in some areas. Some Leads have visited their Pharmacies.</w:t>
            </w:r>
          </w:p>
          <w:p w14:paraId="1FABC38C" w14:textId="77777777" w:rsidR="00A32D08" w:rsidRDefault="00A32D08" w:rsidP="00A32D08">
            <w:r>
              <w:t>3 step process – capacity grid updated, feedback to surgeries, create change and answer queries on PF agenda.</w:t>
            </w:r>
          </w:p>
          <w:p w14:paraId="49549218" w14:textId="1BB5E7FB" w:rsidR="00A32D08" w:rsidRDefault="00A32D08" w:rsidP="00A32D08">
            <w:r>
              <w:t>Future of PCN Leads – Vaccine strategy, NS – share report with ICB, not taking patients away, meeting needs. SS – good at seasonal vaccines, lets add other vaccines. SW – look at where gaps are?</w:t>
            </w:r>
          </w:p>
          <w:p w14:paraId="7585131D" w14:textId="0689EA38" w:rsidR="00A32D08" w:rsidRPr="00B26449" w:rsidRDefault="00A32D08" w:rsidP="00A32D08"/>
        </w:tc>
        <w:tc>
          <w:tcPr>
            <w:tcW w:w="651" w:type="pct"/>
          </w:tcPr>
          <w:p w14:paraId="29202583" w14:textId="77777777" w:rsidR="00670EEB" w:rsidRPr="00B26449" w:rsidRDefault="00670EEB" w:rsidP="009173AC">
            <w:pPr>
              <w:rPr>
                <w:b/>
                <w:bCs/>
              </w:rPr>
            </w:pPr>
          </w:p>
          <w:p w14:paraId="6458FC11" w14:textId="77777777" w:rsidR="00701F83" w:rsidRPr="00B26449" w:rsidRDefault="00701F83" w:rsidP="009173AC">
            <w:pPr>
              <w:rPr>
                <w:b/>
                <w:bCs/>
              </w:rPr>
            </w:pPr>
          </w:p>
          <w:p w14:paraId="3DC69AAC" w14:textId="77777777" w:rsidR="00701F83" w:rsidRPr="00B26449" w:rsidRDefault="00701F83" w:rsidP="009173AC">
            <w:pPr>
              <w:rPr>
                <w:b/>
                <w:bCs/>
              </w:rPr>
            </w:pPr>
          </w:p>
          <w:p w14:paraId="0D3B2EBB" w14:textId="1A845D7A" w:rsidR="00701F83" w:rsidRPr="00B26449" w:rsidRDefault="00701F83" w:rsidP="009173AC">
            <w:pPr>
              <w:rPr>
                <w:b/>
                <w:bCs/>
              </w:rPr>
            </w:pPr>
          </w:p>
        </w:tc>
      </w:tr>
      <w:tr w:rsidR="00B62722" w:rsidRPr="00CF69E8" w14:paraId="0E7D4C3E" w14:textId="77777777" w:rsidTr="00E637EC">
        <w:tc>
          <w:tcPr>
            <w:tcW w:w="902" w:type="pct"/>
          </w:tcPr>
          <w:p w14:paraId="7C832F0E" w14:textId="77777777" w:rsidR="00B62722" w:rsidRDefault="00FB5E38">
            <w:pPr>
              <w:rPr>
                <w:b/>
                <w:bCs/>
                <w:u w:val="single"/>
              </w:rPr>
            </w:pPr>
            <w:r>
              <w:rPr>
                <w:b/>
                <w:bCs/>
                <w:u w:val="single"/>
              </w:rPr>
              <w:t>Services</w:t>
            </w:r>
          </w:p>
          <w:p w14:paraId="5C69F447" w14:textId="77777777" w:rsidR="00CF69E8" w:rsidRDefault="00CF69E8">
            <w:pPr>
              <w:rPr>
                <w:b/>
                <w:bCs/>
                <w:u w:val="single"/>
              </w:rPr>
            </w:pPr>
          </w:p>
          <w:p w14:paraId="47A38694" w14:textId="77777777" w:rsidR="00CF69E8" w:rsidRDefault="00CF69E8">
            <w:pPr>
              <w:rPr>
                <w:b/>
                <w:bCs/>
                <w:u w:val="single"/>
              </w:rPr>
            </w:pPr>
          </w:p>
          <w:p w14:paraId="1D312D5F" w14:textId="77777777" w:rsidR="00CF69E8" w:rsidRDefault="00CF69E8">
            <w:pPr>
              <w:rPr>
                <w:b/>
                <w:bCs/>
                <w:u w:val="single"/>
              </w:rPr>
            </w:pPr>
          </w:p>
          <w:p w14:paraId="4213EF05" w14:textId="77777777" w:rsidR="00CF69E8" w:rsidRDefault="00CF69E8">
            <w:pPr>
              <w:rPr>
                <w:b/>
                <w:bCs/>
                <w:u w:val="single"/>
              </w:rPr>
            </w:pPr>
          </w:p>
          <w:p w14:paraId="5D5F37C8" w14:textId="77777777" w:rsidR="00CF69E8" w:rsidRDefault="00CF69E8">
            <w:pPr>
              <w:rPr>
                <w:b/>
                <w:bCs/>
                <w:u w:val="single"/>
              </w:rPr>
            </w:pPr>
          </w:p>
          <w:p w14:paraId="6E2AB484" w14:textId="77777777" w:rsidR="00CF69E8" w:rsidRDefault="00CF69E8">
            <w:pPr>
              <w:rPr>
                <w:b/>
                <w:bCs/>
                <w:u w:val="single"/>
              </w:rPr>
            </w:pPr>
          </w:p>
        </w:tc>
        <w:tc>
          <w:tcPr>
            <w:tcW w:w="3447" w:type="pct"/>
          </w:tcPr>
          <w:p w14:paraId="66FFA6E8" w14:textId="3C7DB247" w:rsidR="003A3F8A" w:rsidRDefault="009D42A4" w:rsidP="00C85614">
            <w:r>
              <w:t>Palliative</w:t>
            </w:r>
            <w:r w:rsidR="00FD05CC">
              <w:t xml:space="preserve"> Care/Call Out Fee/JICB – financial review and feedback required.</w:t>
            </w:r>
          </w:p>
          <w:p w14:paraId="1E7BA377" w14:textId="07E62892" w:rsidR="00FD05CC" w:rsidRDefault="00FD05CC" w:rsidP="00C85614">
            <w:r>
              <w:t xml:space="preserve">NS – </w:t>
            </w:r>
            <w:r w:rsidR="009D42A4">
              <w:t>Midterm</w:t>
            </w:r>
            <w:r>
              <w:t xml:space="preserve"> financial review should be included.</w:t>
            </w:r>
          </w:p>
          <w:p w14:paraId="7F0A7FCF" w14:textId="23BEC055" w:rsidR="00FD05CC" w:rsidRDefault="00FD05CC" w:rsidP="00C85614">
            <w:r>
              <w:t>Increase fee for call out/retainer.</w:t>
            </w:r>
          </w:p>
          <w:p w14:paraId="545F0263" w14:textId="66AA71B9" w:rsidR="00FD05CC" w:rsidRDefault="00FD05CC" w:rsidP="00C85614">
            <w:r>
              <w:t>Antivirals list of meds held in Spec.</w:t>
            </w:r>
          </w:p>
          <w:p w14:paraId="5DD38431" w14:textId="77777777" w:rsidR="00237518" w:rsidRDefault="00237518" w:rsidP="00237518">
            <w:r>
              <w:t>RM to email Adele with feedback and request fee increase and midterm break.</w:t>
            </w:r>
          </w:p>
          <w:p w14:paraId="78C94E73" w14:textId="77777777" w:rsidR="00237518" w:rsidRDefault="00237518" w:rsidP="00C85614"/>
          <w:p w14:paraId="538046F0" w14:textId="4A8183CE" w:rsidR="00986F1B" w:rsidRPr="00E96783" w:rsidRDefault="00FD05CC" w:rsidP="00C85614">
            <w:r>
              <w:lastRenderedPageBreak/>
              <w:t xml:space="preserve">VA/NS to check Boots contract </w:t>
            </w:r>
            <w:r w:rsidR="00237518">
              <w:t>re.</w:t>
            </w:r>
            <w:r>
              <w:t xml:space="preserve"> commissioned services. </w:t>
            </w:r>
            <w:r w:rsidR="00237518">
              <w:t>Do we need an NHS contract or is the wa</w:t>
            </w:r>
            <w:r w:rsidR="00F55BBB">
              <w:t>y</w:t>
            </w:r>
            <w:r w:rsidR="00237518">
              <w:t xml:space="preserve"> ICB are commissioning these services sufficient for Boots</w:t>
            </w:r>
          </w:p>
        </w:tc>
        <w:tc>
          <w:tcPr>
            <w:tcW w:w="651" w:type="pct"/>
          </w:tcPr>
          <w:p w14:paraId="418224AF" w14:textId="3F64E2EF" w:rsidR="00A32D08" w:rsidRDefault="00C87F76" w:rsidP="00835752">
            <w:pPr>
              <w:rPr>
                <w:b/>
                <w:bCs/>
              </w:rPr>
            </w:pPr>
            <w:r>
              <w:rPr>
                <w:b/>
                <w:bCs/>
              </w:rPr>
              <w:lastRenderedPageBreak/>
              <w:t>ALL</w:t>
            </w:r>
          </w:p>
          <w:p w14:paraId="245EA521" w14:textId="77777777" w:rsidR="00C87F76" w:rsidRDefault="00C87F76" w:rsidP="00835752">
            <w:pPr>
              <w:rPr>
                <w:b/>
                <w:bCs/>
              </w:rPr>
            </w:pPr>
          </w:p>
          <w:p w14:paraId="1D7E6758" w14:textId="77777777" w:rsidR="00C87F76" w:rsidRDefault="00C87F76" w:rsidP="00835752">
            <w:pPr>
              <w:rPr>
                <w:b/>
                <w:bCs/>
              </w:rPr>
            </w:pPr>
          </w:p>
          <w:p w14:paraId="236C4471" w14:textId="77777777" w:rsidR="00C87F76" w:rsidRDefault="00C87F76" w:rsidP="00835752">
            <w:pPr>
              <w:rPr>
                <w:b/>
                <w:bCs/>
              </w:rPr>
            </w:pPr>
          </w:p>
          <w:p w14:paraId="5A8A0CA3" w14:textId="77777777" w:rsidR="00C87F76" w:rsidRDefault="00C87F76" w:rsidP="00835752">
            <w:pPr>
              <w:rPr>
                <w:b/>
                <w:bCs/>
              </w:rPr>
            </w:pPr>
          </w:p>
          <w:p w14:paraId="7F44D3C6" w14:textId="01B15572" w:rsidR="00C87F76" w:rsidRPr="00C87F76" w:rsidRDefault="00C87F76" w:rsidP="00835752">
            <w:pPr>
              <w:rPr>
                <w:b/>
                <w:bCs/>
              </w:rPr>
            </w:pPr>
            <w:r>
              <w:rPr>
                <w:b/>
                <w:bCs/>
              </w:rPr>
              <w:t>VA/NS</w:t>
            </w:r>
          </w:p>
        </w:tc>
      </w:tr>
      <w:tr w:rsidR="00C87F76" w:rsidRPr="00C87F76" w14:paraId="57E91317" w14:textId="77777777" w:rsidTr="00E637EC">
        <w:tc>
          <w:tcPr>
            <w:tcW w:w="902" w:type="pct"/>
          </w:tcPr>
          <w:p w14:paraId="03CAFC3E" w14:textId="65304F4F" w:rsidR="00C87F76" w:rsidRPr="00C87F76" w:rsidRDefault="00C87F76">
            <w:pPr>
              <w:rPr>
                <w:b/>
                <w:bCs/>
                <w:u w:val="single"/>
              </w:rPr>
            </w:pPr>
            <w:r w:rsidRPr="00C87F76">
              <w:rPr>
                <w:b/>
                <w:bCs/>
                <w:u w:val="single"/>
              </w:rPr>
              <w:t>AcuRx presentation bu Liz Brough (Vi</w:t>
            </w:r>
            <w:r>
              <w:rPr>
                <w:b/>
                <w:bCs/>
                <w:u w:val="single"/>
              </w:rPr>
              <w:t>rtual)</w:t>
            </w:r>
          </w:p>
        </w:tc>
        <w:tc>
          <w:tcPr>
            <w:tcW w:w="3447" w:type="pct"/>
          </w:tcPr>
          <w:p w14:paraId="2B9CF541" w14:textId="5DA67199" w:rsidR="00C87F76" w:rsidRDefault="00C87F76" w:rsidP="00C85614">
            <w:r>
              <w:t xml:space="preserve">Presentation highlighting benefits for Pharmacies </w:t>
            </w:r>
            <w:r w:rsidR="00237518">
              <w:t xml:space="preserve">of </w:t>
            </w:r>
            <w:r>
              <w:t>using A</w:t>
            </w:r>
            <w:r w:rsidR="00237518">
              <w:t>c</w:t>
            </w:r>
            <w:r>
              <w:t>cuRx</w:t>
            </w:r>
          </w:p>
          <w:p w14:paraId="5D24E867" w14:textId="77777777" w:rsidR="00C87F76" w:rsidRDefault="00C87F76" w:rsidP="00C85614">
            <w:r>
              <w:t>Possible trial for out of stocks with text messaging.</w:t>
            </w:r>
          </w:p>
          <w:p w14:paraId="690AE2D6" w14:textId="77777777" w:rsidR="00C87F76" w:rsidRDefault="00C87F76" w:rsidP="00C85614">
            <w:r>
              <w:t>Evidence based comms, print offs for bags.</w:t>
            </w:r>
          </w:p>
          <w:p w14:paraId="1D3B89DA" w14:textId="159295C8" w:rsidR="00C87F76" w:rsidRPr="00C87F76" w:rsidRDefault="00E55FFE" w:rsidP="00C85614">
            <w:r>
              <w:t>E</w:t>
            </w:r>
            <w:r w:rsidR="00C87F76">
              <w:t>K will this be a chargeable service after period of time? LB – Lite version has no intentions to charge</w:t>
            </w:r>
            <w:r>
              <w:t xml:space="preserve"> in the foreseeable future</w:t>
            </w:r>
            <w:r w:rsidR="00C87F76">
              <w:t>.</w:t>
            </w:r>
            <w:r>
              <w:t xml:space="preserve"> Used by GPs and ICB encourage use as preferred platform.</w:t>
            </w:r>
            <w:r w:rsidR="00C87F76">
              <w:t xml:space="preserve"> Endorsed by LPC so ICB</w:t>
            </w:r>
            <w:r>
              <w:t>/SW</w:t>
            </w:r>
            <w:r w:rsidR="00C87F76">
              <w:t xml:space="preserve"> can take offer to LMC as standardised solution. </w:t>
            </w:r>
          </w:p>
        </w:tc>
        <w:tc>
          <w:tcPr>
            <w:tcW w:w="651" w:type="pct"/>
          </w:tcPr>
          <w:p w14:paraId="102433EF" w14:textId="77777777" w:rsidR="00C87F76" w:rsidRPr="00C87F76" w:rsidRDefault="00C87F76" w:rsidP="00835752">
            <w:pPr>
              <w:rPr>
                <w:b/>
                <w:bCs/>
              </w:rPr>
            </w:pPr>
          </w:p>
        </w:tc>
      </w:tr>
      <w:tr w:rsidR="00691780" w:rsidRPr="00C57FC8" w14:paraId="7B1CC9E4" w14:textId="77777777" w:rsidTr="00E637EC">
        <w:tc>
          <w:tcPr>
            <w:tcW w:w="902" w:type="pct"/>
          </w:tcPr>
          <w:p w14:paraId="088DC618" w14:textId="4AC5ACCE" w:rsidR="00691780" w:rsidRPr="007D612E" w:rsidRDefault="008B6833">
            <w:pPr>
              <w:rPr>
                <w:b/>
                <w:bCs/>
              </w:rPr>
            </w:pPr>
            <w:r>
              <w:rPr>
                <w:b/>
                <w:bCs/>
              </w:rPr>
              <w:t>ICB – SW</w:t>
            </w:r>
          </w:p>
        </w:tc>
        <w:tc>
          <w:tcPr>
            <w:tcW w:w="3447" w:type="pct"/>
          </w:tcPr>
          <w:p w14:paraId="0A5ACA1A" w14:textId="77777777" w:rsidR="00BC6111" w:rsidRDefault="00FD05CC" w:rsidP="00230F56">
            <w:pPr>
              <w:shd w:val="clear" w:color="auto" w:fill="FFFFFF"/>
              <w:spacing w:line="231" w:lineRule="atLeast"/>
              <w:rPr>
                <w:rFonts w:eastAsia="Times New Roman" w:cstheme="minorHAnsi"/>
                <w:color w:val="242424"/>
                <w:bdr w:val="none" w:sz="0" w:space="0" w:color="auto" w:frame="1"/>
                <w:lang w:eastAsia="en-GB"/>
              </w:rPr>
            </w:pPr>
            <w:r>
              <w:rPr>
                <w:rFonts w:eastAsia="Times New Roman" w:cstheme="minorHAnsi"/>
                <w:color w:val="242424"/>
                <w:bdr w:val="none" w:sz="0" w:space="0" w:color="auto" w:frame="1"/>
                <w:lang w:eastAsia="en-GB"/>
              </w:rPr>
              <w:t xml:space="preserve">Verbal update on ICB changes. </w:t>
            </w:r>
          </w:p>
          <w:p w14:paraId="18C2F4A0" w14:textId="5648A6A3" w:rsidR="00FD05CC" w:rsidRDefault="00FD05CC" w:rsidP="00230F56">
            <w:pPr>
              <w:shd w:val="clear" w:color="auto" w:fill="FFFFFF"/>
              <w:spacing w:line="231" w:lineRule="atLeast"/>
              <w:rPr>
                <w:rFonts w:eastAsia="Times New Roman" w:cstheme="minorHAnsi"/>
                <w:color w:val="242424"/>
                <w:bdr w:val="none" w:sz="0" w:space="0" w:color="auto" w:frame="1"/>
                <w:lang w:eastAsia="en-GB"/>
              </w:rPr>
            </w:pPr>
            <w:r>
              <w:rPr>
                <w:rFonts w:eastAsia="Times New Roman" w:cstheme="minorHAnsi"/>
                <w:color w:val="242424"/>
                <w:bdr w:val="none" w:sz="0" w:space="0" w:color="auto" w:frame="1"/>
                <w:lang w:eastAsia="en-GB"/>
              </w:rPr>
              <w:t>Pathfinder live 11/03</w:t>
            </w:r>
            <w:r w:rsidR="00051698">
              <w:rPr>
                <w:rFonts w:eastAsia="Times New Roman" w:cstheme="minorHAnsi"/>
                <w:color w:val="242424"/>
                <w:bdr w:val="none" w:sz="0" w:space="0" w:color="auto" w:frame="1"/>
                <w:lang w:eastAsia="en-GB"/>
              </w:rPr>
              <w:t>, 48</w:t>
            </w:r>
            <w:r w:rsidR="00A32D08">
              <w:rPr>
                <w:rFonts w:eastAsia="Times New Roman" w:cstheme="minorHAnsi"/>
                <w:color w:val="242424"/>
                <w:bdr w:val="none" w:sz="0" w:space="0" w:color="auto" w:frame="1"/>
                <w:lang w:eastAsia="en-GB"/>
              </w:rPr>
              <w:t xml:space="preserve"> consultations</w:t>
            </w:r>
            <w:r w:rsidR="00051698">
              <w:rPr>
                <w:rFonts w:eastAsia="Times New Roman" w:cstheme="minorHAnsi"/>
                <w:color w:val="242424"/>
                <w:bdr w:val="none" w:sz="0" w:space="0" w:color="auto" w:frame="1"/>
                <w:lang w:eastAsia="en-GB"/>
              </w:rPr>
              <w:t xml:space="preserve"> in March and 37 in April. </w:t>
            </w:r>
          </w:p>
          <w:p w14:paraId="6D30FFA5" w14:textId="4F86ADC7" w:rsidR="00051698" w:rsidRDefault="00051698" w:rsidP="00230F56">
            <w:pPr>
              <w:shd w:val="clear" w:color="auto" w:fill="FFFFFF"/>
              <w:spacing w:line="231" w:lineRule="atLeast"/>
              <w:rPr>
                <w:rFonts w:eastAsia="Times New Roman" w:cstheme="minorHAnsi"/>
                <w:color w:val="242424"/>
                <w:bdr w:val="none" w:sz="0" w:space="0" w:color="auto" w:frame="1"/>
                <w:lang w:eastAsia="en-GB"/>
              </w:rPr>
            </w:pPr>
            <w:r>
              <w:rPr>
                <w:rFonts w:eastAsia="Times New Roman" w:cstheme="minorHAnsi"/>
                <w:color w:val="242424"/>
                <w:bdr w:val="none" w:sz="0" w:space="0" w:color="auto" w:frame="1"/>
                <w:lang w:eastAsia="en-GB"/>
              </w:rPr>
              <w:t>Gloucestershire top of 42 ICBs for PFS referrals. 80% self-referred.</w:t>
            </w:r>
            <w:r w:rsidR="00E55FFE">
              <w:rPr>
                <w:rFonts w:eastAsia="Times New Roman" w:cstheme="minorHAnsi"/>
                <w:color w:val="242424"/>
                <w:bdr w:val="none" w:sz="0" w:space="0" w:color="auto" w:frame="1"/>
                <w:lang w:eastAsia="en-GB"/>
              </w:rPr>
              <w:t xml:space="preserve"> PB stated that the referral rate from General Practices for minor ailments needs to be higher and how can the ICB encourage GPs to make referrals.</w:t>
            </w:r>
          </w:p>
          <w:p w14:paraId="33889EB5" w14:textId="12141E4F" w:rsidR="00051698" w:rsidRDefault="00051698" w:rsidP="00230F56">
            <w:pPr>
              <w:shd w:val="clear" w:color="auto" w:fill="FFFFFF"/>
              <w:spacing w:line="231" w:lineRule="atLeast"/>
              <w:rPr>
                <w:rFonts w:eastAsia="Times New Roman" w:cstheme="minorHAnsi"/>
                <w:color w:val="242424"/>
                <w:bdr w:val="none" w:sz="0" w:space="0" w:color="auto" w:frame="1"/>
                <w:lang w:eastAsia="en-GB"/>
              </w:rPr>
            </w:pPr>
            <w:r>
              <w:rPr>
                <w:rFonts w:eastAsia="Times New Roman" w:cstheme="minorHAnsi"/>
                <w:color w:val="242424"/>
                <w:bdr w:val="none" w:sz="0" w:space="0" w:color="auto" w:frame="1"/>
                <w:lang w:eastAsia="en-GB"/>
              </w:rPr>
              <w:t>Encourage good relationships with surgeries to hoover up additional QOF points.</w:t>
            </w:r>
          </w:p>
          <w:p w14:paraId="41F534E0" w14:textId="0D3D8F3C" w:rsidR="00051698" w:rsidRPr="007F394A" w:rsidRDefault="00051698" w:rsidP="00230F56">
            <w:pPr>
              <w:shd w:val="clear" w:color="auto" w:fill="FFFFFF"/>
              <w:spacing w:line="231" w:lineRule="atLeast"/>
              <w:rPr>
                <w:rFonts w:eastAsia="Times New Roman" w:cstheme="minorHAnsi"/>
                <w:color w:val="242424"/>
                <w:bdr w:val="none" w:sz="0" w:space="0" w:color="auto" w:frame="1"/>
                <w:lang w:eastAsia="en-GB"/>
              </w:rPr>
            </w:pPr>
            <w:r>
              <w:rPr>
                <w:rFonts w:eastAsia="Times New Roman" w:cstheme="minorHAnsi"/>
                <w:color w:val="242424"/>
                <w:bdr w:val="none" w:sz="0" w:space="0" w:color="auto" w:frame="1"/>
                <w:lang w:eastAsia="en-GB"/>
              </w:rPr>
              <w:t>One ABPM required for every Pharmacy signed up – reminder comms.</w:t>
            </w:r>
          </w:p>
        </w:tc>
        <w:tc>
          <w:tcPr>
            <w:tcW w:w="651" w:type="pct"/>
          </w:tcPr>
          <w:p w14:paraId="12D459B5" w14:textId="77777777" w:rsidR="00691780" w:rsidRDefault="00691780" w:rsidP="00313A5F">
            <w:pPr>
              <w:rPr>
                <w:b/>
                <w:bCs/>
              </w:rPr>
            </w:pPr>
          </w:p>
          <w:p w14:paraId="57D82AE6" w14:textId="77777777" w:rsidR="007F065A" w:rsidRDefault="007F065A" w:rsidP="00313A5F">
            <w:pPr>
              <w:rPr>
                <w:b/>
                <w:bCs/>
              </w:rPr>
            </w:pPr>
          </w:p>
          <w:p w14:paraId="661BE63A" w14:textId="77777777" w:rsidR="007F065A" w:rsidRDefault="007F065A" w:rsidP="00313A5F">
            <w:pPr>
              <w:rPr>
                <w:b/>
                <w:bCs/>
              </w:rPr>
            </w:pPr>
          </w:p>
          <w:p w14:paraId="0345B38B" w14:textId="77777777" w:rsidR="007F065A" w:rsidRDefault="007F065A" w:rsidP="00313A5F">
            <w:pPr>
              <w:rPr>
                <w:b/>
                <w:bCs/>
              </w:rPr>
            </w:pPr>
          </w:p>
          <w:p w14:paraId="0644A160" w14:textId="77777777" w:rsidR="007F065A" w:rsidRDefault="007F065A" w:rsidP="00313A5F">
            <w:pPr>
              <w:rPr>
                <w:b/>
                <w:bCs/>
              </w:rPr>
            </w:pPr>
          </w:p>
          <w:p w14:paraId="2D202A73" w14:textId="77777777" w:rsidR="007F065A" w:rsidRDefault="007F065A" w:rsidP="00313A5F">
            <w:pPr>
              <w:rPr>
                <w:b/>
                <w:bCs/>
              </w:rPr>
            </w:pPr>
          </w:p>
          <w:p w14:paraId="76FA4B04" w14:textId="6C905B4E" w:rsidR="007F065A" w:rsidRPr="00E96783" w:rsidRDefault="007F065A" w:rsidP="00313A5F">
            <w:pPr>
              <w:rPr>
                <w:b/>
                <w:bCs/>
              </w:rPr>
            </w:pPr>
            <w:r>
              <w:rPr>
                <w:b/>
                <w:bCs/>
              </w:rPr>
              <w:t>SB</w:t>
            </w:r>
          </w:p>
        </w:tc>
      </w:tr>
      <w:tr w:rsidR="008C1315" w14:paraId="6E92A577" w14:textId="77777777" w:rsidTr="00E637EC">
        <w:tc>
          <w:tcPr>
            <w:tcW w:w="902" w:type="pct"/>
          </w:tcPr>
          <w:p w14:paraId="48D09BCB" w14:textId="4378140A" w:rsidR="008C1315" w:rsidRDefault="008C1315">
            <w:pPr>
              <w:rPr>
                <w:b/>
                <w:bCs/>
                <w:u w:val="single"/>
              </w:rPr>
            </w:pPr>
            <w:r>
              <w:rPr>
                <w:b/>
                <w:bCs/>
                <w:u w:val="single"/>
              </w:rPr>
              <w:t>AOB</w:t>
            </w:r>
          </w:p>
        </w:tc>
        <w:tc>
          <w:tcPr>
            <w:tcW w:w="3447" w:type="pct"/>
          </w:tcPr>
          <w:p w14:paraId="190F29DA" w14:textId="77777777" w:rsidR="007060C9" w:rsidRDefault="00A32D08">
            <w:r>
              <w:t>VA</w:t>
            </w:r>
            <w:r w:rsidR="00CB050D">
              <w:t xml:space="preserve"> </w:t>
            </w:r>
            <w:r w:rsidR="009C0CA3">
              <w:t>raised CCA Questions</w:t>
            </w:r>
            <w:r>
              <w:t xml:space="preserve">; </w:t>
            </w:r>
          </w:p>
          <w:p w14:paraId="1CB72CC4" w14:textId="2FE30891" w:rsidR="00A32D08" w:rsidRDefault="00A32D08">
            <w:r>
              <w:t xml:space="preserve">Actions for supporting new contract and </w:t>
            </w:r>
            <w:r w:rsidR="009D42A4">
              <w:t>self-assessment</w:t>
            </w:r>
            <w:r>
              <w:t>.</w:t>
            </w:r>
          </w:p>
          <w:p w14:paraId="5C422370" w14:textId="77777777" w:rsidR="00A32D08" w:rsidRDefault="00A32D08">
            <w:r>
              <w:t>Language poster £200 quote, contribution?</w:t>
            </w:r>
          </w:p>
          <w:p w14:paraId="05F5A479" w14:textId="65AA5478" w:rsidR="00A32D08" w:rsidRPr="008D0609" w:rsidRDefault="00A32D08"/>
        </w:tc>
        <w:tc>
          <w:tcPr>
            <w:tcW w:w="651" w:type="pct"/>
          </w:tcPr>
          <w:p w14:paraId="04BB902D" w14:textId="77777777" w:rsidR="00E65169" w:rsidRPr="008D0609" w:rsidRDefault="00E65169">
            <w:pPr>
              <w:rPr>
                <w:b/>
                <w:bCs/>
              </w:rPr>
            </w:pPr>
          </w:p>
          <w:p w14:paraId="71E439CD" w14:textId="3E3EE1FC" w:rsidR="00D9466B" w:rsidRDefault="00D9466B">
            <w:pPr>
              <w:rPr>
                <w:b/>
                <w:bCs/>
              </w:rPr>
            </w:pPr>
          </w:p>
          <w:p w14:paraId="4D78DC78" w14:textId="77777777" w:rsidR="00897651" w:rsidRDefault="00897651">
            <w:pPr>
              <w:rPr>
                <w:b/>
                <w:bCs/>
              </w:rPr>
            </w:pPr>
          </w:p>
          <w:p w14:paraId="6E29424A" w14:textId="0FF2C651" w:rsidR="005F63A1" w:rsidRDefault="005F63A1">
            <w:pPr>
              <w:rPr>
                <w:b/>
                <w:bCs/>
              </w:rPr>
            </w:pPr>
          </w:p>
          <w:p w14:paraId="33F83D2D" w14:textId="4470410B" w:rsidR="00FB4DC2" w:rsidRDefault="009D42A4">
            <w:pPr>
              <w:rPr>
                <w:b/>
                <w:bCs/>
              </w:rPr>
            </w:pPr>
            <w:r>
              <w:rPr>
                <w:b/>
                <w:bCs/>
              </w:rPr>
              <w:t>RM</w:t>
            </w:r>
          </w:p>
          <w:p w14:paraId="3BB374BF" w14:textId="09BCEC93" w:rsidR="00FB4DC2" w:rsidRPr="00ED6309" w:rsidRDefault="00FB4DC2">
            <w:pPr>
              <w:rPr>
                <w:b/>
                <w:bCs/>
              </w:rPr>
            </w:pPr>
          </w:p>
        </w:tc>
      </w:tr>
      <w:tr w:rsidR="00511CA0" w14:paraId="56687CD7" w14:textId="77777777" w:rsidTr="00E637EC">
        <w:tc>
          <w:tcPr>
            <w:tcW w:w="902" w:type="pct"/>
          </w:tcPr>
          <w:p w14:paraId="3881E200" w14:textId="77777777" w:rsidR="00511CA0" w:rsidRPr="008C1315" w:rsidRDefault="00511CA0">
            <w:pPr>
              <w:rPr>
                <w:b/>
                <w:bCs/>
                <w:u w:val="single"/>
              </w:rPr>
            </w:pPr>
            <w:r w:rsidRPr="008C1315">
              <w:rPr>
                <w:b/>
                <w:bCs/>
                <w:u w:val="single"/>
              </w:rPr>
              <w:t>Meeting Dates</w:t>
            </w:r>
          </w:p>
        </w:tc>
        <w:tc>
          <w:tcPr>
            <w:tcW w:w="3447" w:type="pct"/>
          </w:tcPr>
          <w:p w14:paraId="283E3C45" w14:textId="42D395BE" w:rsidR="00090275" w:rsidRPr="007B2FB5" w:rsidRDefault="00C31DBB" w:rsidP="003941D6">
            <w:r>
              <w:t xml:space="preserve">Next </w:t>
            </w:r>
            <w:r w:rsidR="0014022C">
              <w:t>meeting</w:t>
            </w:r>
            <w:r w:rsidR="00C4011D">
              <w:t xml:space="preserve"> -</w:t>
            </w:r>
            <w:r w:rsidR="00D9169E">
              <w:t xml:space="preserve"> </w:t>
            </w:r>
            <w:r w:rsidR="0032656E">
              <w:t xml:space="preserve"> </w:t>
            </w:r>
          </w:p>
          <w:p w14:paraId="09756775" w14:textId="77777777" w:rsidR="00B726AF" w:rsidRPr="007B2FB5" w:rsidRDefault="00B726AF" w:rsidP="00B726AF">
            <w:pPr>
              <w:pStyle w:val="ListParagraph"/>
              <w:numPr>
                <w:ilvl w:val="0"/>
                <w:numId w:val="14"/>
              </w:numPr>
              <w:spacing w:line="276" w:lineRule="auto"/>
              <w:ind w:left="638" w:hanging="284"/>
            </w:pPr>
            <w:r w:rsidRPr="007B2FB5">
              <w:t>July 10</w:t>
            </w:r>
            <w:r w:rsidRPr="007B2FB5">
              <w:rPr>
                <w:vertAlign w:val="superscript"/>
              </w:rPr>
              <w:t>th</w:t>
            </w:r>
            <w:r w:rsidRPr="007B2FB5">
              <w:t xml:space="preserve"> 2025</w:t>
            </w:r>
          </w:p>
          <w:p w14:paraId="780E9F7C" w14:textId="77777777" w:rsidR="00B726AF" w:rsidRDefault="00B726AF" w:rsidP="00B726AF">
            <w:pPr>
              <w:pStyle w:val="ListParagraph"/>
              <w:numPr>
                <w:ilvl w:val="0"/>
                <w:numId w:val="14"/>
              </w:numPr>
              <w:spacing w:line="276" w:lineRule="auto"/>
              <w:ind w:left="638" w:hanging="284"/>
            </w:pPr>
            <w:r w:rsidRPr="007B2FB5">
              <w:t>September 11</w:t>
            </w:r>
            <w:r w:rsidRPr="007B2FB5">
              <w:rPr>
                <w:vertAlign w:val="superscript"/>
              </w:rPr>
              <w:t>th</w:t>
            </w:r>
            <w:r w:rsidRPr="007B2FB5">
              <w:t xml:space="preserve"> 2025 plus AGM</w:t>
            </w:r>
          </w:p>
          <w:p w14:paraId="69C7F5C9" w14:textId="763F81A0" w:rsidR="004045E9" w:rsidRDefault="00B726AF" w:rsidP="009D42A4">
            <w:pPr>
              <w:pStyle w:val="ListParagraph"/>
              <w:numPr>
                <w:ilvl w:val="0"/>
                <w:numId w:val="14"/>
              </w:numPr>
              <w:spacing w:line="276" w:lineRule="auto"/>
              <w:ind w:left="638" w:hanging="284"/>
            </w:pPr>
            <w:r w:rsidRPr="007B2FB5">
              <w:t>November 13</w:t>
            </w:r>
            <w:r w:rsidRPr="007B2FB5">
              <w:rPr>
                <w:vertAlign w:val="superscript"/>
              </w:rPr>
              <w:t>th</w:t>
            </w:r>
            <w:r w:rsidRPr="007B2FB5">
              <w:t xml:space="preserve"> 2025</w:t>
            </w:r>
          </w:p>
        </w:tc>
        <w:tc>
          <w:tcPr>
            <w:tcW w:w="651" w:type="pct"/>
          </w:tcPr>
          <w:p w14:paraId="3F62E36F" w14:textId="77777777" w:rsidR="00511CA0" w:rsidRDefault="00511CA0"/>
          <w:p w14:paraId="75EE40A3" w14:textId="77777777" w:rsidR="007535F5" w:rsidRDefault="007535F5"/>
          <w:p w14:paraId="7725B075" w14:textId="77777777" w:rsidR="0039540E" w:rsidRDefault="0039540E">
            <w:pPr>
              <w:rPr>
                <w:b/>
                <w:bCs/>
              </w:rPr>
            </w:pPr>
          </w:p>
          <w:p w14:paraId="28F177CD" w14:textId="77777777" w:rsidR="0039540E" w:rsidRDefault="0039540E">
            <w:pPr>
              <w:rPr>
                <w:b/>
                <w:bCs/>
              </w:rPr>
            </w:pPr>
          </w:p>
          <w:p w14:paraId="372D0D6A" w14:textId="03A6BFB4" w:rsidR="007535F5" w:rsidRPr="007535F5" w:rsidRDefault="007535F5">
            <w:pPr>
              <w:rPr>
                <w:b/>
                <w:bCs/>
              </w:rPr>
            </w:pPr>
          </w:p>
        </w:tc>
      </w:tr>
    </w:tbl>
    <w:p w14:paraId="6DE25B12" w14:textId="77777777" w:rsidR="00E824A3" w:rsidRDefault="00E824A3"/>
    <w:sectPr w:rsidR="00E824A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B94651" w14:textId="77777777" w:rsidR="004C0E1A" w:rsidRDefault="004C0E1A" w:rsidP="00F04D93">
      <w:pPr>
        <w:spacing w:after="0" w:line="240" w:lineRule="auto"/>
      </w:pPr>
      <w:r>
        <w:separator/>
      </w:r>
    </w:p>
  </w:endnote>
  <w:endnote w:type="continuationSeparator" w:id="0">
    <w:p w14:paraId="0DFF2DFF" w14:textId="77777777" w:rsidR="004C0E1A" w:rsidRDefault="004C0E1A" w:rsidP="00F04D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3559DF" w14:textId="77777777" w:rsidR="004C0E1A" w:rsidRDefault="004C0E1A" w:rsidP="00F04D93">
      <w:pPr>
        <w:spacing w:after="0" w:line="240" w:lineRule="auto"/>
      </w:pPr>
      <w:r>
        <w:separator/>
      </w:r>
    </w:p>
  </w:footnote>
  <w:footnote w:type="continuationSeparator" w:id="0">
    <w:p w14:paraId="78A6D4A7" w14:textId="77777777" w:rsidR="004C0E1A" w:rsidRDefault="004C0E1A" w:rsidP="00F04D93">
      <w:pPr>
        <w:spacing w:after="0" w:line="240" w:lineRule="auto"/>
      </w:pPr>
      <w:r>
        <w:continuationSeparator/>
      </w:r>
    </w:p>
  </w:footnote>
</w:footnotes>
</file>

<file path=word/intelligence2.xml><?xml version="1.0" encoding="utf-8"?>
<int2:intelligence xmlns:int2="http://schemas.microsoft.com/office/intelligence/2020/intelligence" xmlns:oel="http://schemas.microsoft.com/office/2019/extlst">
  <int2:observations>
    <int2:textHash int2:hashCode="C4ywu89iV1XVyA" int2:id="0cyOv3i5">
      <int2:state int2:value="Rejected" int2:type="AugLoop_Text_Critique"/>
    </int2:textHash>
    <int2:textHash int2:hashCode="d62yzQI5yPoiqu" int2:id="rNmVskiQ">
      <int2:state int2:value="Rejected" int2:type="AugLoop_Text_Critique"/>
    </int2:textHash>
    <int2:textHash int2:hashCode="m802v9jHTlZZP+" int2:id="XZQuoAue">
      <int2:state int2:value="Rejected" int2:type="AugLoop_Text_Critique"/>
    </int2:textHash>
    <int2:textHash int2:hashCode="2SlceV56GQ7TEl" int2:id="rUDHErGb">
      <int2:state int2:value="Rejected" int2:type="AugLoop_Text_Critique"/>
    </int2:textHash>
    <int2:textHash int2:hashCode="2P1hmeGLYdeVO3" int2:id="cOmZxi22">
      <int2:state int2:value="Rejected" int2:type="AugLoop_Text_Critique"/>
    </int2:textHash>
    <int2:textHash int2:hashCode="fLypohzhZ+i7mW" int2:id="mKEhZhHu">
      <int2:state int2:value="Rejected" int2:type="AugLoop_Text_Critique"/>
    </int2:textHash>
  </int2:observations>
  <int2:intelligenceSettings>
    <int2:extLst>
      <oel:ext uri="74B372B9-2EFF-4315-9A3F-32BA87CA82B1">
        <int2:goals int2:version="1" int2:formality="0"/>
      </oel:ext>
    </int2:extLst>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C47C87"/>
    <w:multiLevelType w:val="hybridMultilevel"/>
    <w:tmpl w:val="56E034B6"/>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7916E5F"/>
    <w:multiLevelType w:val="hybridMultilevel"/>
    <w:tmpl w:val="0814250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Times New Roman"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Times New Roman"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Times New Roman" w:hint="default"/>
      </w:rPr>
    </w:lvl>
    <w:lvl w:ilvl="8" w:tplc="08090005">
      <w:start w:val="1"/>
      <w:numFmt w:val="bullet"/>
      <w:lvlText w:val=""/>
      <w:lvlJc w:val="left"/>
      <w:pPr>
        <w:ind w:left="6480" w:hanging="360"/>
      </w:pPr>
      <w:rPr>
        <w:rFonts w:ascii="Wingdings" w:hAnsi="Wingdings" w:hint="default"/>
      </w:rPr>
    </w:lvl>
  </w:abstractNum>
  <w:abstractNum w:abstractNumId="2" w15:restartNumberingAfterBreak="0">
    <w:nsid w:val="124C30E4"/>
    <w:multiLevelType w:val="hybridMultilevel"/>
    <w:tmpl w:val="B5E4A1F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8942AD8"/>
    <w:multiLevelType w:val="hybridMultilevel"/>
    <w:tmpl w:val="DCBA5F02"/>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C4C346D"/>
    <w:multiLevelType w:val="hybridMultilevel"/>
    <w:tmpl w:val="F36AB6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B935B87"/>
    <w:multiLevelType w:val="hybridMultilevel"/>
    <w:tmpl w:val="0374F6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13E6156"/>
    <w:multiLevelType w:val="hybridMultilevel"/>
    <w:tmpl w:val="E3B66AB4"/>
    <w:lvl w:ilvl="0" w:tplc="08090001">
      <w:start w:val="1"/>
      <w:numFmt w:val="bullet"/>
      <w:lvlText w:val=""/>
      <w:lvlJc w:val="left"/>
      <w:pPr>
        <w:ind w:left="1488" w:hanging="360"/>
      </w:pPr>
      <w:rPr>
        <w:rFonts w:ascii="Symbol" w:hAnsi="Symbol" w:hint="default"/>
      </w:rPr>
    </w:lvl>
    <w:lvl w:ilvl="1" w:tplc="08090003" w:tentative="1">
      <w:start w:val="1"/>
      <w:numFmt w:val="bullet"/>
      <w:lvlText w:val="o"/>
      <w:lvlJc w:val="left"/>
      <w:pPr>
        <w:ind w:left="2208" w:hanging="360"/>
      </w:pPr>
      <w:rPr>
        <w:rFonts w:ascii="Courier New" w:hAnsi="Courier New" w:cs="Courier New" w:hint="default"/>
      </w:rPr>
    </w:lvl>
    <w:lvl w:ilvl="2" w:tplc="08090005" w:tentative="1">
      <w:start w:val="1"/>
      <w:numFmt w:val="bullet"/>
      <w:lvlText w:val=""/>
      <w:lvlJc w:val="left"/>
      <w:pPr>
        <w:ind w:left="2928" w:hanging="360"/>
      </w:pPr>
      <w:rPr>
        <w:rFonts w:ascii="Wingdings" w:hAnsi="Wingdings" w:hint="default"/>
      </w:rPr>
    </w:lvl>
    <w:lvl w:ilvl="3" w:tplc="08090001" w:tentative="1">
      <w:start w:val="1"/>
      <w:numFmt w:val="bullet"/>
      <w:lvlText w:val=""/>
      <w:lvlJc w:val="left"/>
      <w:pPr>
        <w:ind w:left="3648" w:hanging="360"/>
      </w:pPr>
      <w:rPr>
        <w:rFonts w:ascii="Symbol" w:hAnsi="Symbol" w:hint="default"/>
      </w:rPr>
    </w:lvl>
    <w:lvl w:ilvl="4" w:tplc="08090003" w:tentative="1">
      <w:start w:val="1"/>
      <w:numFmt w:val="bullet"/>
      <w:lvlText w:val="o"/>
      <w:lvlJc w:val="left"/>
      <w:pPr>
        <w:ind w:left="4368" w:hanging="360"/>
      </w:pPr>
      <w:rPr>
        <w:rFonts w:ascii="Courier New" w:hAnsi="Courier New" w:cs="Courier New" w:hint="default"/>
      </w:rPr>
    </w:lvl>
    <w:lvl w:ilvl="5" w:tplc="08090005" w:tentative="1">
      <w:start w:val="1"/>
      <w:numFmt w:val="bullet"/>
      <w:lvlText w:val=""/>
      <w:lvlJc w:val="left"/>
      <w:pPr>
        <w:ind w:left="5088" w:hanging="360"/>
      </w:pPr>
      <w:rPr>
        <w:rFonts w:ascii="Wingdings" w:hAnsi="Wingdings" w:hint="default"/>
      </w:rPr>
    </w:lvl>
    <w:lvl w:ilvl="6" w:tplc="08090001" w:tentative="1">
      <w:start w:val="1"/>
      <w:numFmt w:val="bullet"/>
      <w:lvlText w:val=""/>
      <w:lvlJc w:val="left"/>
      <w:pPr>
        <w:ind w:left="5808" w:hanging="360"/>
      </w:pPr>
      <w:rPr>
        <w:rFonts w:ascii="Symbol" w:hAnsi="Symbol" w:hint="default"/>
      </w:rPr>
    </w:lvl>
    <w:lvl w:ilvl="7" w:tplc="08090003" w:tentative="1">
      <w:start w:val="1"/>
      <w:numFmt w:val="bullet"/>
      <w:lvlText w:val="o"/>
      <w:lvlJc w:val="left"/>
      <w:pPr>
        <w:ind w:left="6528" w:hanging="360"/>
      </w:pPr>
      <w:rPr>
        <w:rFonts w:ascii="Courier New" w:hAnsi="Courier New" w:cs="Courier New" w:hint="default"/>
      </w:rPr>
    </w:lvl>
    <w:lvl w:ilvl="8" w:tplc="08090005" w:tentative="1">
      <w:start w:val="1"/>
      <w:numFmt w:val="bullet"/>
      <w:lvlText w:val=""/>
      <w:lvlJc w:val="left"/>
      <w:pPr>
        <w:ind w:left="7248" w:hanging="360"/>
      </w:pPr>
      <w:rPr>
        <w:rFonts w:ascii="Wingdings" w:hAnsi="Wingdings" w:hint="default"/>
      </w:rPr>
    </w:lvl>
  </w:abstractNum>
  <w:abstractNum w:abstractNumId="7" w15:restartNumberingAfterBreak="0">
    <w:nsid w:val="33C372A0"/>
    <w:multiLevelType w:val="hybridMultilevel"/>
    <w:tmpl w:val="75606E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E3A051D"/>
    <w:multiLevelType w:val="hybridMultilevel"/>
    <w:tmpl w:val="B030AB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9B026D3"/>
    <w:multiLevelType w:val="multilevel"/>
    <w:tmpl w:val="329265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536175F7"/>
    <w:multiLevelType w:val="hybridMultilevel"/>
    <w:tmpl w:val="4182952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588F32A3"/>
    <w:multiLevelType w:val="hybridMultilevel"/>
    <w:tmpl w:val="327C41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AA6533E"/>
    <w:multiLevelType w:val="hybridMultilevel"/>
    <w:tmpl w:val="86A270B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3" w15:restartNumberingAfterBreak="0">
    <w:nsid w:val="60492547"/>
    <w:multiLevelType w:val="hybridMultilevel"/>
    <w:tmpl w:val="A5F6701C"/>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73432EA9"/>
    <w:multiLevelType w:val="hybridMultilevel"/>
    <w:tmpl w:val="9FBEB712"/>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988631975">
    <w:abstractNumId w:val="4"/>
  </w:num>
  <w:num w:numId="2" w16cid:durableId="1082872001">
    <w:abstractNumId w:val="11"/>
  </w:num>
  <w:num w:numId="3" w16cid:durableId="1095521659">
    <w:abstractNumId w:val="12"/>
  </w:num>
  <w:num w:numId="4" w16cid:durableId="1804155665">
    <w:abstractNumId w:val="10"/>
  </w:num>
  <w:num w:numId="5" w16cid:durableId="668605012">
    <w:abstractNumId w:val="5"/>
  </w:num>
  <w:num w:numId="6" w16cid:durableId="1949775312">
    <w:abstractNumId w:val="2"/>
  </w:num>
  <w:num w:numId="7" w16cid:durableId="1306741257">
    <w:abstractNumId w:val="0"/>
  </w:num>
  <w:num w:numId="8" w16cid:durableId="47730341">
    <w:abstractNumId w:val="13"/>
  </w:num>
  <w:num w:numId="9" w16cid:durableId="165755635">
    <w:abstractNumId w:val="3"/>
  </w:num>
  <w:num w:numId="10" w16cid:durableId="1923416904">
    <w:abstractNumId w:val="14"/>
  </w:num>
  <w:num w:numId="11" w16cid:durableId="596981085">
    <w:abstractNumId w:val="8"/>
  </w:num>
  <w:num w:numId="12" w16cid:durableId="284624325">
    <w:abstractNumId w:val="7"/>
  </w:num>
  <w:num w:numId="13" w16cid:durableId="403454408">
    <w:abstractNumId w:val="1"/>
  </w:num>
  <w:num w:numId="14" w16cid:durableId="1484156165">
    <w:abstractNumId w:val="6"/>
  </w:num>
  <w:num w:numId="15" w16cid:durableId="73154549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6233D"/>
    <w:rsid w:val="000011C1"/>
    <w:rsid w:val="0000582D"/>
    <w:rsid w:val="000112D3"/>
    <w:rsid w:val="000138B7"/>
    <w:rsid w:val="000138D5"/>
    <w:rsid w:val="00015915"/>
    <w:rsid w:val="00020CD6"/>
    <w:rsid w:val="00022312"/>
    <w:rsid w:val="00023054"/>
    <w:rsid w:val="00023257"/>
    <w:rsid w:val="00025365"/>
    <w:rsid w:val="00027C65"/>
    <w:rsid w:val="00030E66"/>
    <w:rsid w:val="00031DED"/>
    <w:rsid w:val="00032469"/>
    <w:rsid w:val="00035983"/>
    <w:rsid w:val="0004014A"/>
    <w:rsid w:val="0004068A"/>
    <w:rsid w:val="00040F00"/>
    <w:rsid w:val="00043659"/>
    <w:rsid w:val="00043F59"/>
    <w:rsid w:val="00046C09"/>
    <w:rsid w:val="00051698"/>
    <w:rsid w:val="0005228B"/>
    <w:rsid w:val="00052536"/>
    <w:rsid w:val="00053164"/>
    <w:rsid w:val="000533ED"/>
    <w:rsid w:val="00053E42"/>
    <w:rsid w:val="00056C03"/>
    <w:rsid w:val="0006045F"/>
    <w:rsid w:val="0006153F"/>
    <w:rsid w:val="0006267A"/>
    <w:rsid w:val="0006413C"/>
    <w:rsid w:val="00064F42"/>
    <w:rsid w:val="00064FE4"/>
    <w:rsid w:val="0007029F"/>
    <w:rsid w:val="000719E7"/>
    <w:rsid w:val="0007456F"/>
    <w:rsid w:val="000759B7"/>
    <w:rsid w:val="00075ADF"/>
    <w:rsid w:val="000842E2"/>
    <w:rsid w:val="00084554"/>
    <w:rsid w:val="00084F75"/>
    <w:rsid w:val="00086DF4"/>
    <w:rsid w:val="00090275"/>
    <w:rsid w:val="0009113A"/>
    <w:rsid w:val="00091819"/>
    <w:rsid w:val="0009243A"/>
    <w:rsid w:val="0009301A"/>
    <w:rsid w:val="00093712"/>
    <w:rsid w:val="00093A7D"/>
    <w:rsid w:val="00093BD4"/>
    <w:rsid w:val="000940DC"/>
    <w:rsid w:val="00094ADE"/>
    <w:rsid w:val="00095332"/>
    <w:rsid w:val="0009540B"/>
    <w:rsid w:val="000960FF"/>
    <w:rsid w:val="000A2A09"/>
    <w:rsid w:val="000A4423"/>
    <w:rsid w:val="000A58AD"/>
    <w:rsid w:val="000A7B3D"/>
    <w:rsid w:val="000B16DC"/>
    <w:rsid w:val="000B200F"/>
    <w:rsid w:val="000B31FF"/>
    <w:rsid w:val="000B338B"/>
    <w:rsid w:val="000B4AD1"/>
    <w:rsid w:val="000B548D"/>
    <w:rsid w:val="000B5CFE"/>
    <w:rsid w:val="000B693E"/>
    <w:rsid w:val="000C1CC6"/>
    <w:rsid w:val="000C5966"/>
    <w:rsid w:val="000D3D51"/>
    <w:rsid w:val="000D462A"/>
    <w:rsid w:val="000D5981"/>
    <w:rsid w:val="000D5BD2"/>
    <w:rsid w:val="000D7625"/>
    <w:rsid w:val="000D7808"/>
    <w:rsid w:val="000D7F71"/>
    <w:rsid w:val="000E1F58"/>
    <w:rsid w:val="000E2414"/>
    <w:rsid w:val="000E3ECB"/>
    <w:rsid w:val="000E4452"/>
    <w:rsid w:val="000F0C47"/>
    <w:rsid w:val="000F3514"/>
    <w:rsid w:val="000F4ADF"/>
    <w:rsid w:val="000F6854"/>
    <w:rsid w:val="00102633"/>
    <w:rsid w:val="001110D0"/>
    <w:rsid w:val="00113E49"/>
    <w:rsid w:val="001159A2"/>
    <w:rsid w:val="0011677F"/>
    <w:rsid w:val="001176FA"/>
    <w:rsid w:val="00121F4D"/>
    <w:rsid w:val="001230DC"/>
    <w:rsid w:val="00123EA3"/>
    <w:rsid w:val="00123F28"/>
    <w:rsid w:val="001314FA"/>
    <w:rsid w:val="00131E1F"/>
    <w:rsid w:val="00132F87"/>
    <w:rsid w:val="0013307D"/>
    <w:rsid w:val="001337C4"/>
    <w:rsid w:val="00134D2F"/>
    <w:rsid w:val="001371C1"/>
    <w:rsid w:val="0014022C"/>
    <w:rsid w:val="0014171F"/>
    <w:rsid w:val="00147B6A"/>
    <w:rsid w:val="00151DD3"/>
    <w:rsid w:val="0015212E"/>
    <w:rsid w:val="00152CF5"/>
    <w:rsid w:val="00152DC9"/>
    <w:rsid w:val="001548C6"/>
    <w:rsid w:val="00160881"/>
    <w:rsid w:val="00160993"/>
    <w:rsid w:val="00161D38"/>
    <w:rsid w:val="0016255D"/>
    <w:rsid w:val="001663C5"/>
    <w:rsid w:val="00166B81"/>
    <w:rsid w:val="00166DAD"/>
    <w:rsid w:val="0016726F"/>
    <w:rsid w:val="00172352"/>
    <w:rsid w:val="00175174"/>
    <w:rsid w:val="00176078"/>
    <w:rsid w:val="001763EA"/>
    <w:rsid w:val="001767BB"/>
    <w:rsid w:val="001767E6"/>
    <w:rsid w:val="00177BF9"/>
    <w:rsid w:val="00184856"/>
    <w:rsid w:val="001870B4"/>
    <w:rsid w:val="001879D5"/>
    <w:rsid w:val="00190515"/>
    <w:rsid w:val="00190AE0"/>
    <w:rsid w:val="00192D6D"/>
    <w:rsid w:val="00193AD8"/>
    <w:rsid w:val="00193E94"/>
    <w:rsid w:val="00194391"/>
    <w:rsid w:val="00194823"/>
    <w:rsid w:val="00195BE6"/>
    <w:rsid w:val="001960A5"/>
    <w:rsid w:val="001A0A66"/>
    <w:rsid w:val="001A1E7B"/>
    <w:rsid w:val="001A26CA"/>
    <w:rsid w:val="001A2A2B"/>
    <w:rsid w:val="001A37AC"/>
    <w:rsid w:val="001A3D2A"/>
    <w:rsid w:val="001A3DAA"/>
    <w:rsid w:val="001A4D8B"/>
    <w:rsid w:val="001A6D97"/>
    <w:rsid w:val="001B143D"/>
    <w:rsid w:val="001B2B4E"/>
    <w:rsid w:val="001C2599"/>
    <w:rsid w:val="001C323A"/>
    <w:rsid w:val="001C412C"/>
    <w:rsid w:val="001D0954"/>
    <w:rsid w:val="001D1266"/>
    <w:rsid w:val="001D3FFB"/>
    <w:rsid w:val="001D4A78"/>
    <w:rsid w:val="001D553C"/>
    <w:rsid w:val="001D7F01"/>
    <w:rsid w:val="001E0697"/>
    <w:rsid w:val="001E0D1D"/>
    <w:rsid w:val="001E1D67"/>
    <w:rsid w:val="001E22C5"/>
    <w:rsid w:val="001E3EB1"/>
    <w:rsid w:val="001E41F6"/>
    <w:rsid w:val="001F1220"/>
    <w:rsid w:val="001F1BC1"/>
    <w:rsid w:val="001F4287"/>
    <w:rsid w:val="001F556D"/>
    <w:rsid w:val="001F6143"/>
    <w:rsid w:val="001F680A"/>
    <w:rsid w:val="001F69D5"/>
    <w:rsid w:val="001F722D"/>
    <w:rsid w:val="00202A57"/>
    <w:rsid w:val="00204E3F"/>
    <w:rsid w:val="00207C8E"/>
    <w:rsid w:val="00210FFC"/>
    <w:rsid w:val="0021216C"/>
    <w:rsid w:val="002136AA"/>
    <w:rsid w:val="002144A7"/>
    <w:rsid w:val="002157A9"/>
    <w:rsid w:val="00215D3B"/>
    <w:rsid w:val="002165CE"/>
    <w:rsid w:val="00220B91"/>
    <w:rsid w:val="00222731"/>
    <w:rsid w:val="00222B5C"/>
    <w:rsid w:val="002230A9"/>
    <w:rsid w:val="00223200"/>
    <w:rsid w:val="00224388"/>
    <w:rsid w:val="00224525"/>
    <w:rsid w:val="00225D79"/>
    <w:rsid w:val="00225F99"/>
    <w:rsid w:val="00225FCB"/>
    <w:rsid w:val="00227096"/>
    <w:rsid w:val="0022767E"/>
    <w:rsid w:val="00230518"/>
    <w:rsid w:val="00230F56"/>
    <w:rsid w:val="00231ED2"/>
    <w:rsid w:val="0023489D"/>
    <w:rsid w:val="0023605A"/>
    <w:rsid w:val="00237518"/>
    <w:rsid w:val="0023756F"/>
    <w:rsid w:val="002375DF"/>
    <w:rsid w:val="00242FC3"/>
    <w:rsid w:val="00246CCD"/>
    <w:rsid w:val="00247450"/>
    <w:rsid w:val="00250D43"/>
    <w:rsid w:val="00251BC5"/>
    <w:rsid w:val="0025252A"/>
    <w:rsid w:val="002533F5"/>
    <w:rsid w:val="0025348B"/>
    <w:rsid w:val="0025384A"/>
    <w:rsid w:val="002540FE"/>
    <w:rsid w:val="00254F36"/>
    <w:rsid w:val="0025512C"/>
    <w:rsid w:val="00255C51"/>
    <w:rsid w:val="00260317"/>
    <w:rsid w:val="00261E71"/>
    <w:rsid w:val="00263850"/>
    <w:rsid w:val="00264A5F"/>
    <w:rsid w:val="00264B98"/>
    <w:rsid w:val="0026786D"/>
    <w:rsid w:val="00270920"/>
    <w:rsid w:val="002741F0"/>
    <w:rsid w:val="00274A24"/>
    <w:rsid w:val="00275C5D"/>
    <w:rsid w:val="00275F7D"/>
    <w:rsid w:val="00277182"/>
    <w:rsid w:val="002776A0"/>
    <w:rsid w:val="00281CB8"/>
    <w:rsid w:val="00282E5C"/>
    <w:rsid w:val="00283708"/>
    <w:rsid w:val="002849C1"/>
    <w:rsid w:val="00284DFE"/>
    <w:rsid w:val="00285852"/>
    <w:rsid w:val="00293B02"/>
    <w:rsid w:val="00294D45"/>
    <w:rsid w:val="002952AC"/>
    <w:rsid w:val="00295666"/>
    <w:rsid w:val="002A03B0"/>
    <w:rsid w:val="002A0709"/>
    <w:rsid w:val="002A18A3"/>
    <w:rsid w:val="002A3734"/>
    <w:rsid w:val="002A6904"/>
    <w:rsid w:val="002A7AC3"/>
    <w:rsid w:val="002B6294"/>
    <w:rsid w:val="002B629D"/>
    <w:rsid w:val="002B6420"/>
    <w:rsid w:val="002B70F3"/>
    <w:rsid w:val="002C2D8A"/>
    <w:rsid w:val="002C5CA5"/>
    <w:rsid w:val="002C680A"/>
    <w:rsid w:val="002C774E"/>
    <w:rsid w:val="002D05C2"/>
    <w:rsid w:val="002D5FA5"/>
    <w:rsid w:val="002E1347"/>
    <w:rsid w:val="002E49C8"/>
    <w:rsid w:val="002E5A30"/>
    <w:rsid w:val="002F0620"/>
    <w:rsid w:val="002F40E3"/>
    <w:rsid w:val="002F4421"/>
    <w:rsid w:val="002F66F7"/>
    <w:rsid w:val="002F7072"/>
    <w:rsid w:val="002F761E"/>
    <w:rsid w:val="002F77DC"/>
    <w:rsid w:val="002F7C05"/>
    <w:rsid w:val="002F7F09"/>
    <w:rsid w:val="00300F47"/>
    <w:rsid w:val="00301797"/>
    <w:rsid w:val="00303BD6"/>
    <w:rsid w:val="00304504"/>
    <w:rsid w:val="003054F9"/>
    <w:rsid w:val="003059BC"/>
    <w:rsid w:val="00306DEF"/>
    <w:rsid w:val="00311351"/>
    <w:rsid w:val="00311763"/>
    <w:rsid w:val="0031204B"/>
    <w:rsid w:val="003131CC"/>
    <w:rsid w:val="00313A5F"/>
    <w:rsid w:val="00316343"/>
    <w:rsid w:val="00316390"/>
    <w:rsid w:val="0031746B"/>
    <w:rsid w:val="003174DD"/>
    <w:rsid w:val="00317CB9"/>
    <w:rsid w:val="003220DB"/>
    <w:rsid w:val="003231F9"/>
    <w:rsid w:val="00323E1A"/>
    <w:rsid w:val="0032467C"/>
    <w:rsid w:val="0032656E"/>
    <w:rsid w:val="00326A90"/>
    <w:rsid w:val="003273F8"/>
    <w:rsid w:val="0032780D"/>
    <w:rsid w:val="00327A68"/>
    <w:rsid w:val="003301E4"/>
    <w:rsid w:val="00330DE8"/>
    <w:rsid w:val="00332801"/>
    <w:rsid w:val="00332C4C"/>
    <w:rsid w:val="00334396"/>
    <w:rsid w:val="00335484"/>
    <w:rsid w:val="003356AA"/>
    <w:rsid w:val="00342C6E"/>
    <w:rsid w:val="0034396B"/>
    <w:rsid w:val="00344D1E"/>
    <w:rsid w:val="00345A63"/>
    <w:rsid w:val="003463BB"/>
    <w:rsid w:val="00346ADD"/>
    <w:rsid w:val="003470F2"/>
    <w:rsid w:val="0034785E"/>
    <w:rsid w:val="00354341"/>
    <w:rsid w:val="00356805"/>
    <w:rsid w:val="0035722B"/>
    <w:rsid w:val="0035734F"/>
    <w:rsid w:val="00357881"/>
    <w:rsid w:val="0036081F"/>
    <w:rsid w:val="00361BE1"/>
    <w:rsid w:val="0036233D"/>
    <w:rsid w:val="00362CB3"/>
    <w:rsid w:val="0036652A"/>
    <w:rsid w:val="00367A21"/>
    <w:rsid w:val="00367B09"/>
    <w:rsid w:val="00367CA8"/>
    <w:rsid w:val="00367D9F"/>
    <w:rsid w:val="00370E22"/>
    <w:rsid w:val="00371A71"/>
    <w:rsid w:val="00371B9E"/>
    <w:rsid w:val="00371E3B"/>
    <w:rsid w:val="003724F7"/>
    <w:rsid w:val="00374B99"/>
    <w:rsid w:val="0037607E"/>
    <w:rsid w:val="0037621A"/>
    <w:rsid w:val="00377E8F"/>
    <w:rsid w:val="00380668"/>
    <w:rsid w:val="0038261A"/>
    <w:rsid w:val="00382A81"/>
    <w:rsid w:val="0038309D"/>
    <w:rsid w:val="00383246"/>
    <w:rsid w:val="00383EB2"/>
    <w:rsid w:val="00384F47"/>
    <w:rsid w:val="00385DE4"/>
    <w:rsid w:val="003866E2"/>
    <w:rsid w:val="003867F8"/>
    <w:rsid w:val="00390A81"/>
    <w:rsid w:val="00391697"/>
    <w:rsid w:val="0039182B"/>
    <w:rsid w:val="003920C7"/>
    <w:rsid w:val="00393EDC"/>
    <w:rsid w:val="003941D6"/>
    <w:rsid w:val="0039540E"/>
    <w:rsid w:val="00397F36"/>
    <w:rsid w:val="003A1E37"/>
    <w:rsid w:val="003A3DD0"/>
    <w:rsid w:val="003A3F8A"/>
    <w:rsid w:val="003A759E"/>
    <w:rsid w:val="003B136D"/>
    <w:rsid w:val="003B19F8"/>
    <w:rsid w:val="003B2827"/>
    <w:rsid w:val="003B2902"/>
    <w:rsid w:val="003B2F65"/>
    <w:rsid w:val="003B3EB0"/>
    <w:rsid w:val="003B5546"/>
    <w:rsid w:val="003B5A88"/>
    <w:rsid w:val="003B5FC0"/>
    <w:rsid w:val="003B64C9"/>
    <w:rsid w:val="003B6BBE"/>
    <w:rsid w:val="003B71F1"/>
    <w:rsid w:val="003C14B9"/>
    <w:rsid w:val="003C35BA"/>
    <w:rsid w:val="003C5DFF"/>
    <w:rsid w:val="003D0B61"/>
    <w:rsid w:val="003D1650"/>
    <w:rsid w:val="003D22DF"/>
    <w:rsid w:val="003D422F"/>
    <w:rsid w:val="003D4800"/>
    <w:rsid w:val="003D55AF"/>
    <w:rsid w:val="003D6AD6"/>
    <w:rsid w:val="003D7A22"/>
    <w:rsid w:val="003E162D"/>
    <w:rsid w:val="003E3A36"/>
    <w:rsid w:val="003E3C54"/>
    <w:rsid w:val="003E5B38"/>
    <w:rsid w:val="003E5D07"/>
    <w:rsid w:val="003E5FA8"/>
    <w:rsid w:val="003E7085"/>
    <w:rsid w:val="003E780C"/>
    <w:rsid w:val="003F3EF2"/>
    <w:rsid w:val="003F4ABE"/>
    <w:rsid w:val="003F68E6"/>
    <w:rsid w:val="003F7BA4"/>
    <w:rsid w:val="004010AD"/>
    <w:rsid w:val="00401BB1"/>
    <w:rsid w:val="004039DE"/>
    <w:rsid w:val="00403B24"/>
    <w:rsid w:val="004045E9"/>
    <w:rsid w:val="00406D3B"/>
    <w:rsid w:val="00407C6B"/>
    <w:rsid w:val="00411098"/>
    <w:rsid w:val="004117F4"/>
    <w:rsid w:val="004118E7"/>
    <w:rsid w:val="00411936"/>
    <w:rsid w:val="00411DE4"/>
    <w:rsid w:val="00413F52"/>
    <w:rsid w:val="00414575"/>
    <w:rsid w:val="00416590"/>
    <w:rsid w:val="00417CAC"/>
    <w:rsid w:val="00417DEF"/>
    <w:rsid w:val="00420E57"/>
    <w:rsid w:val="004230B6"/>
    <w:rsid w:val="00425970"/>
    <w:rsid w:val="004274A5"/>
    <w:rsid w:val="0043056B"/>
    <w:rsid w:val="00430831"/>
    <w:rsid w:val="00431481"/>
    <w:rsid w:val="00432EA4"/>
    <w:rsid w:val="004347E2"/>
    <w:rsid w:val="00444431"/>
    <w:rsid w:val="004444C4"/>
    <w:rsid w:val="00444610"/>
    <w:rsid w:val="00445CD8"/>
    <w:rsid w:val="004460E1"/>
    <w:rsid w:val="0044716A"/>
    <w:rsid w:val="00455B29"/>
    <w:rsid w:val="00457521"/>
    <w:rsid w:val="004617C4"/>
    <w:rsid w:val="0046414B"/>
    <w:rsid w:val="00464CEE"/>
    <w:rsid w:val="0046716F"/>
    <w:rsid w:val="004671B9"/>
    <w:rsid w:val="004742B4"/>
    <w:rsid w:val="00474B5A"/>
    <w:rsid w:val="00483BE9"/>
    <w:rsid w:val="004841C4"/>
    <w:rsid w:val="004841D0"/>
    <w:rsid w:val="00485ECF"/>
    <w:rsid w:val="00486644"/>
    <w:rsid w:val="00486801"/>
    <w:rsid w:val="00486EC9"/>
    <w:rsid w:val="004914E7"/>
    <w:rsid w:val="00491738"/>
    <w:rsid w:val="00492A47"/>
    <w:rsid w:val="00493ED6"/>
    <w:rsid w:val="0049721E"/>
    <w:rsid w:val="004A2F0C"/>
    <w:rsid w:val="004A4DB4"/>
    <w:rsid w:val="004A770D"/>
    <w:rsid w:val="004B2BF9"/>
    <w:rsid w:val="004B5AAD"/>
    <w:rsid w:val="004B6E44"/>
    <w:rsid w:val="004B7418"/>
    <w:rsid w:val="004C0E1A"/>
    <w:rsid w:val="004C1C08"/>
    <w:rsid w:val="004C334C"/>
    <w:rsid w:val="004C6473"/>
    <w:rsid w:val="004D1D4F"/>
    <w:rsid w:val="004D454C"/>
    <w:rsid w:val="004D4E64"/>
    <w:rsid w:val="004D6A50"/>
    <w:rsid w:val="004D7259"/>
    <w:rsid w:val="004D7591"/>
    <w:rsid w:val="004E0BE8"/>
    <w:rsid w:val="004E1736"/>
    <w:rsid w:val="004E198F"/>
    <w:rsid w:val="004E71CC"/>
    <w:rsid w:val="004F2762"/>
    <w:rsid w:val="004F2BAE"/>
    <w:rsid w:val="004F549F"/>
    <w:rsid w:val="004F6D0E"/>
    <w:rsid w:val="004F71DD"/>
    <w:rsid w:val="004F7980"/>
    <w:rsid w:val="0050623B"/>
    <w:rsid w:val="00511CA0"/>
    <w:rsid w:val="0051216D"/>
    <w:rsid w:val="00514E1A"/>
    <w:rsid w:val="00515D01"/>
    <w:rsid w:val="00516AF2"/>
    <w:rsid w:val="00521D29"/>
    <w:rsid w:val="0052294C"/>
    <w:rsid w:val="00525246"/>
    <w:rsid w:val="0052649C"/>
    <w:rsid w:val="0052696F"/>
    <w:rsid w:val="00526E59"/>
    <w:rsid w:val="005304C1"/>
    <w:rsid w:val="0053135A"/>
    <w:rsid w:val="005330BB"/>
    <w:rsid w:val="005346BB"/>
    <w:rsid w:val="00540734"/>
    <w:rsid w:val="00542D5F"/>
    <w:rsid w:val="00547BDF"/>
    <w:rsid w:val="00551D49"/>
    <w:rsid w:val="00553605"/>
    <w:rsid w:val="00554D71"/>
    <w:rsid w:val="00556D0E"/>
    <w:rsid w:val="00560393"/>
    <w:rsid w:val="005604C6"/>
    <w:rsid w:val="005609F1"/>
    <w:rsid w:val="005632C4"/>
    <w:rsid w:val="00564E7D"/>
    <w:rsid w:val="005710A4"/>
    <w:rsid w:val="00573BB4"/>
    <w:rsid w:val="005741DB"/>
    <w:rsid w:val="00574CCC"/>
    <w:rsid w:val="00574EF6"/>
    <w:rsid w:val="005751EF"/>
    <w:rsid w:val="00576605"/>
    <w:rsid w:val="00577DC9"/>
    <w:rsid w:val="00583617"/>
    <w:rsid w:val="00583AA2"/>
    <w:rsid w:val="005859C8"/>
    <w:rsid w:val="005863B3"/>
    <w:rsid w:val="00586D3D"/>
    <w:rsid w:val="00587D96"/>
    <w:rsid w:val="005921BA"/>
    <w:rsid w:val="00592DFA"/>
    <w:rsid w:val="005940CC"/>
    <w:rsid w:val="0059488A"/>
    <w:rsid w:val="00595FB8"/>
    <w:rsid w:val="005A151E"/>
    <w:rsid w:val="005A1DCB"/>
    <w:rsid w:val="005A208B"/>
    <w:rsid w:val="005A2792"/>
    <w:rsid w:val="005A36A7"/>
    <w:rsid w:val="005A3C0F"/>
    <w:rsid w:val="005A59F3"/>
    <w:rsid w:val="005A62CD"/>
    <w:rsid w:val="005A7908"/>
    <w:rsid w:val="005B0006"/>
    <w:rsid w:val="005B104F"/>
    <w:rsid w:val="005B1D35"/>
    <w:rsid w:val="005B4490"/>
    <w:rsid w:val="005C4EE6"/>
    <w:rsid w:val="005C5E90"/>
    <w:rsid w:val="005C7482"/>
    <w:rsid w:val="005D0B91"/>
    <w:rsid w:val="005D1E19"/>
    <w:rsid w:val="005D3130"/>
    <w:rsid w:val="005D387C"/>
    <w:rsid w:val="005D47F4"/>
    <w:rsid w:val="005D4A21"/>
    <w:rsid w:val="005D4AF4"/>
    <w:rsid w:val="005D4C58"/>
    <w:rsid w:val="005D5131"/>
    <w:rsid w:val="005D5C65"/>
    <w:rsid w:val="005D672D"/>
    <w:rsid w:val="005E0425"/>
    <w:rsid w:val="005E06AE"/>
    <w:rsid w:val="005E206B"/>
    <w:rsid w:val="005E2970"/>
    <w:rsid w:val="005E404D"/>
    <w:rsid w:val="005F020D"/>
    <w:rsid w:val="005F0A82"/>
    <w:rsid w:val="005F233F"/>
    <w:rsid w:val="005F3067"/>
    <w:rsid w:val="005F454F"/>
    <w:rsid w:val="005F490E"/>
    <w:rsid w:val="005F51D0"/>
    <w:rsid w:val="005F63A1"/>
    <w:rsid w:val="005F6CFE"/>
    <w:rsid w:val="005F7AA8"/>
    <w:rsid w:val="006015A9"/>
    <w:rsid w:val="0060184A"/>
    <w:rsid w:val="00601986"/>
    <w:rsid w:val="0060279E"/>
    <w:rsid w:val="006047E1"/>
    <w:rsid w:val="00604CEB"/>
    <w:rsid w:val="00605F63"/>
    <w:rsid w:val="0060609F"/>
    <w:rsid w:val="006066B0"/>
    <w:rsid w:val="00606AF7"/>
    <w:rsid w:val="00607F3E"/>
    <w:rsid w:val="00613383"/>
    <w:rsid w:val="00613B98"/>
    <w:rsid w:val="00616832"/>
    <w:rsid w:val="00620E09"/>
    <w:rsid w:val="00621AF1"/>
    <w:rsid w:val="00622D56"/>
    <w:rsid w:val="00627967"/>
    <w:rsid w:val="006300C3"/>
    <w:rsid w:val="00630CCD"/>
    <w:rsid w:val="00630DB3"/>
    <w:rsid w:val="006310E4"/>
    <w:rsid w:val="00631DAC"/>
    <w:rsid w:val="006321B3"/>
    <w:rsid w:val="0063350D"/>
    <w:rsid w:val="00633C67"/>
    <w:rsid w:val="00633D25"/>
    <w:rsid w:val="006354FC"/>
    <w:rsid w:val="00635D5C"/>
    <w:rsid w:val="00636081"/>
    <w:rsid w:val="00637E32"/>
    <w:rsid w:val="006402A2"/>
    <w:rsid w:val="0064075E"/>
    <w:rsid w:val="00642F44"/>
    <w:rsid w:val="00646EEB"/>
    <w:rsid w:val="00647D21"/>
    <w:rsid w:val="00652815"/>
    <w:rsid w:val="00654DB9"/>
    <w:rsid w:val="00655EA0"/>
    <w:rsid w:val="006567B1"/>
    <w:rsid w:val="0066004F"/>
    <w:rsid w:val="0066007D"/>
    <w:rsid w:val="00660374"/>
    <w:rsid w:val="00661A65"/>
    <w:rsid w:val="00661B9F"/>
    <w:rsid w:val="00663F85"/>
    <w:rsid w:val="00664328"/>
    <w:rsid w:val="00664B79"/>
    <w:rsid w:val="00665714"/>
    <w:rsid w:val="00665FC0"/>
    <w:rsid w:val="00666E43"/>
    <w:rsid w:val="00670EEB"/>
    <w:rsid w:val="0067191D"/>
    <w:rsid w:val="00672AB0"/>
    <w:rsid w:val="00673751"/>
    <w:rsid w:val="0068154B"/>
    <w:rsid w:val="0068179F"/>
    <w:rsid w:val="00682163"/>
    <w:rsid w:val="00682FB7"/>
    <w:rsid w:val="00684693"/>
    <w:rsid w:val="00687226"/>
    <w:rsid w:val="00687249"/>
    <w:rsid w:val="00691780"/>
    <w:rsid w:val="00692060"/>
    <w:rsid w:val="00692488"/>
    <w:rsid w:val="00693E40"/>
    <w:rsid w:val="00696CA2"/>
    <w:rsid w:val="0069720B"/>
    <w:rsid w:val="00697EBB"/>
    <w:rsid w:val="006A1CD7"/>
    <w:rsid w:val="006A217B"/>
    <w:rsid w:val="006A3A11"/>
    <w:rsid w:val="006A44AE"/>
    <w:rsid w:val="006A4680"/>
    <w:rsid w:val="006A7D7F"/>
    <w:rsid w:val="006B0EB0"/>
    <w:rsid w:val="006B1C1A"/>
    <w:rsid w:val="006B26E6"/>
    <w:rsid w:val="006B40BA"/>
    <w:rsid w:val="006B498B"/>
    <w:rsid w:val="006B4F10"/>
    <w:rsid w:val="006B752B"/>
    <w:rsid w:val="006C3A3F"/>
    <w:rsid w:val="006C6A26"/>
    <w:rsid w:val="006C706D"/>
    <w:rsid w:val="006D0624"/>
    <w:rsid w:val="006D0A1C"/>
    <w:rsid w:val="006D1A5C"/>
    <w:rsid w:val="006D3F8D"/>
    <w:rsid w:val="006D406F"/>
    <w:rsid w:val="006D5826"/>
    <w:rsid w:val="006D7A63"/>
    <w:rsid w:val="006E0DB1"/>
    <w:rsid w:val="006E133E"/>
    <w:rsid w:val="006E3176"/>
    <w:rsid w:val="006E3496"/>
    <w:rsid w:val="006E3B34"/>
    <w:rsid w:val="006E5512"/>
    <w:rsid w:val="006E5929"/>
    <w:rsid w:val="006F2C99"/>
    <w:rsid w:val="006F632B"/>
    <w:rsid w:val="006F7D7F"/>
    <w:rsid w:val="00700047"/>
    <w:rsid w:val="007002DD"/>
    <w:rsid w:val="00700999"/>
    <w:rsid w:val="00701F83"/>
    <w:rsid w:val="00703E7C"/>
    <w:rsid w:val="00703E94"/>
    <w:rsid w:val="007060C9"/>
    <w:rsid w:val="00712291"/>
    <w:rsid w:val="00712658"/>
    <w:rsid w:val="00713F14"/>
    <w:rsid w:val="00715905"/>
    <w:rsid w:val="00715DA6"/>
    <w:rsid w:val="007163CF"/>
    <w:rsid w:val="00717E00"/>
    <w:rsid w:val="00720409"/>
    <w:rsid w:val="007214A3"/>
    <w:rsid w:val="00723314"/>
    <w:rsid w:val="007233DA"/>
    <w:rsid w:val="00723CF8"/>
    <w:rsid w:val="0072443F"/>
    <w:rsid w:val="007261E7"/>
    <w:rsid w:val="00731743"/>
    <w:rsid w:val="00733434"/>
    <w:rsid w:val="0073650F"/>
    <w:rsid w:val="00742596"/>
    <w:rsid w:val="00742622"/>
    <w:rsid w:val="00743054"/>
    <w:rsid w:val="00743781"/>
    <w:rsid w:val="007442FA"/>
    <w:rsid w:val="00744507"/>
    <w:rsid w:val="00744F38"/>
    <w:rsid w:val="00745F08"/>
    <w:rsid w:val="0075132F"/>
    <w:rsid w:val="007535F5"/>
    <w:rsid w:val="007559E7"/>
    <w:rsid w:val="007560E0"/>
    <w:rsid w:val="0076009C"/>
    <w:rsid w:val="0076168E"/>
    <w:rsid w:val="00762FB7"/>
    <w:rsid w:val="00764144"/>
    <w:rsid w:val="0076431A"/>
    <w:rsid w:val="0076486A"/>
    <w:rsid w:val="00765B0E"/>
    <w:rsid w:val="007700D2"/>
    <w:rsid w:val="00770384"/>
    <w:rsid w:val="007714AD"/>
    <w:rsid w:val="007722F5"/>
    <w:rsid w:val="00772A6D"/>
    <w:rsid w:val="0077317D"/>
    <w:rsid w:val="0077754D"/>
    <w:rsid w:val="0077757A"/>
    <w:rsid w:val="007820AB"/>
    <w:rsid w:val="00782913"/>
    <w:rsid w:val="0078332B"/>
    <w:rsid w:val="0078394F"/>
    <w:rsid w:val="00785460"/>
    <w:rsid w:val="0078779C"/>
    <w:rsid w:val="00791238"/>
    <w:rsid w:val="007921BD"/>
    <w:rsid w:val="007946B9"/>
    <w:rsid w:val="0079472E"/>
    <w:rsid w:val="00794B0D"/>
    <w:rsid w:val="00795911"/>
    <w:rsid w:val="007A05FE"/>
    <w:rsid w:val="007A1BDE"/>
    <w:rsid w:val="007A2CB2"/>
    <w:rsid w:val="007A544B"/>
    <w:rsid w:val="007A691A"/>
    <w:rsid w:val="007A71EF"/>
    <w:rsid w:val="007B0183"/>
    <w:rsid w:val="007B049C"/>
    <w:rsid w:val="007B0CD5"/>
    <w:rsid w:val="007B2FB5"/>
    <w:rsid w:val="007B2FE3"/>
    <w:rsid w:val="007B3092"/>
    <w:rsid w:val="007B56B1"/>
    <w:rsid w:val="007B7601"/>
    <w:rsid w:val="007C0100"/>
    <w:rsid w:val="007C46FF"/>
    <w:rsid w:val="007C6255"/>
    <w:rsid w:val="007C640B"/>
    <w:rsid w:val="007C7818"/>
    <w:rsid w:val="007D46BB"/>
    <w:rsid w:val="007D4BBD"/>
    <w:rsid w:val="007D612E"/>
    <w:rsid w:val="007E3C9E"/>
    <w:rsid w:val="007E42BB"/>
    <w:rsid w:val="007E45D0"/>
    <w:rsid w:val="007F01F4"/>
    <w:rsid w:val="007F065A"/>
    <w:rsid w:val="007F29AB"/>
    <w:rsid w:val="007F2FFF"/>
    <w:rsid w:val="007F3582"/>
    <w:rsid w:val="007F394A"/>
    <w:rsid w:val="007F55CA"/>
    <w:rsid w:val="007F6CCA"/>
    <w:rsid w:val="007F7795"/>
    <w:rsid w:val="0080158B"/>
    <w:rsid w:val="008016FD"/>
    <w:rsid w:val="00802875"/>
    <w:rsid w:val="0080395E"/>
    <w:rsid w:val="00805B99"/>
    <w:rsid w:val="00806514"/>
    <w:rsid w:val="0080693E"/>
    <w:rsid w:val="0081257B"/>
    <w:rsid w:val="008127C2"/>
    <w:rsid w:val="00814F50"/>
    <w:rsid w:val="00815A86"/>
    <w:rsid w:val="00816C47"/>
    <w:rsid w:val="00817449"/>
    <w:rsid w:val="00820BE4"/>
    <w:rsid w:val="00820FD9"/>
    <w:rsid w:val="008217A9"/>
    <w:rsid w:val="00821BC0"/>
    <w:rsid w:val="008237E8"/>
    <w:rsid w:val="0082678C"/>
    <w:rsid w:val="00827EEB"/>
    <w:rsid w:val="0083047E"/>
    <w:rsid w:val="00831442"/>
    <w:rsid w:val="0083198C"/>
    <w:rsid w:val="0083237C"/>
    <w:rsid w:val="008329DB"/>
    <w:rsid w:val="00835752"/>
    <w:rsid w:val="008407D2"/>
    <w:rsid w:val="00840BE1"/>
    <w:rsid w:val="0084258D"/>
    <w:rsid w:val="00843FFC"/>
    <w:rsid w:val="008442AC"/>
    <w:rsid w:val="00845E29"/>
    <w:rsid w:val="00847F3F"/>
    <w:rsid w:val="0085185C"/>
    <w:rsid w:val="00852A59"/>
    <w:rsid w:val="0085642F"/>
    <w:rsid w:val="00856C02"/>
    <w:rsid w:val="00856FDF"/>
    <w:rsid w:val="00862980"/>
    <w:rsid w:val="00862DE5"/>
    <w:rsid w:val="008655A4"/>
    <w:rsid w:val="00870880"/>
    <w:rsid w:val="00870AD7"/>
    <w:rsid w:val="00871D99"/>
    <w:rsid w:val="0087204D"/>
    <w:rsid w:val="0087436E"/>
    <w:rsid w:val="0087506C"/>
    <w:rsid w:val="00876137"/>
    <w:rsid w:val="00876DB5"/>
    <w:rsid w:val="00877E56"/>
    <w:rsid w:val="008832E5"/>
    <w:rsid w:val="008866E3"/>
    <w:rsid w:val="00887719"/>
    <w:rsid w:val="00887D17"/>
    <w:rsid w:val="00891766"/>
    <w:rsid w:val="0089232D"/>
    <w:rsid w:val="00893529"/>
    <w:rsid w:val="00895A6A"/>
    <w:rsid w:val="00896D44"/>
    <w:rsid w:val="00897612"/>
    <w:rsid w:val="00897651"/>
    <w:rsid w:val="00897F94"/>
    <w:rsid w:val="008A2B3D"/>
    <w:rsid w:val="008A4397"/>
    <w:rsid w:val="008A4989"/>
    <w:rsid w:val="008A5DEF"/>
    <w:rsid w:val="008A6C8D"/>
    <w:rsid w:val="008B1CC6"/>
    <w:rsid w:val="008B2544"/>
    <w:rsid w:val="008B45A4"/>
    <w:rsid w:val="008B46F5"/>
    <w:rsid w:val="008B61CB"/>
    <w:rsid w:val="008B6833"/>
    <w:rsid w:val="008C059C"/>
    <w:rsid w:val="008C0FD8"/>
    <w:rsid w:val="008C1315"/>
    <w:rsid w:val="008C1A9A"/>
    <w:rsid w:val="008C35F9"/>
    <w:rsid w:val="008C3977"/>
    <w:rsid w:val="008C3D00"/>
    <w:rsid w:val="008C5EF7"/>
    <w:rsid w:val="008C66A8"/>
    <w:rsid w:val="008C7773"/>
    <w:rsid w:val="008C7BAF"/>
    <w:rsid w:val="008D0609"/>
    <w:rsid w:val="008D1397"/>
    <w:rsid w:val="008D1D44"/>
    <w:rsid w:val="008D4449"/>
    <w:rsid w:val="008D511E"/>
    <w:rsid w:val="008E0599"/>
    <w:rsid w:val="008E09B4"/>
    <w:rsid w:val="008E1E0F"/>
    <w:rsid w:val="008E2464"/>
    <w:rsid w:val="008E2E8E"/>
    <w:rsid w:val="008E4A63"/>
    <w:rsid w:val="008E5372"/>
    <w:rsid w:val="008E642D"/>
    <w:rsid w:val="008F0F99"/>
    <w:rsid w:val="008F113C"/>
    <w:rsid w:val="008F2DF7"/>
    <w:rsid w:val="008F3FD4"/>
    <w:rsid w:val="008F5EBF"/>
    <w:rsid w:val="008F6776"/>
    <w:rsid w:val="008F67C3"/>
    <w:rsid w:val="008F72F3"/>
    <w:rsid w:val="0090086A"/>
    <w:rsid w:val="00900F5C"/>
    <w:rsid w:val="00903CCB"/>
    <w:rsid w:val="00903E30"/>
    <w:rsid w:val="0090446E"/>
    <w:rsid w:val="009052AE"/>
    <w:rsid w:val="00907376"/>
    <w:rsid w:val="00907EB4"/>
    <w:rsid w:val="009104B0"/>
    <w:rsid w:val="009130C5"/>
    <w:rsid w:val="00916C56"/>
    <w:rsid w:val="009173AC"/>
    <w:rsid w:val="00922644"/>
    <w:rsid w:val="0092392D"/>
    <w:rsid w:val="00924624"/>
    <w:rsid w:val="00927277"/>
    <w:rsid w:val="00927AE0"/>
    <w:rsid w:val="009309EE"/>
    <w:rsid w:val="00932298"/>
    <w:rsid w:val="00932F4C"/>
    <w:rsid w:val="00934F3D"/>
    <w:rsid w:val="00935041"/>
    <w:rsid w:val="00935A23"/>
    <w:rsid w:val="00935C71"/>
    <w:rsid w:val="00935E41"/>
    <w:rsid w:val="00935EBB"/>
    <w:rsid w:val="009362E7"/>
    <w:rsid w:val="00936653"/>
    <w:rsid w:val="009374F3"/>
    <w:rsid w:val="00950B70"/>
    <w:rsid w:val="0095146B"/>
    <w:rsid w:val="00952F72"/>
    <w:rsid w:val="009534BF"/>
    <w:rsid w:val="0095372E"/>
    <w:rsid w:val="00953B92"/>
    <w:rsid w:val="009551F1"/>
    <w:rsid w:val="00955ED2"/>
    <w:rsid w:val="0095753B"/>
    <w:rsid w:val="00957689"/>
    <w:rsid w:val="0096167C"/>
    <w:rsid w:val="009618FD"/>
    <w:rsid w:val="00961D49"/>
    <w:rsid w:val="00963EB5"/>
    <w:rsid w:val="00964EF3"/>
    <w:rsid w:val="00965D71"/>
    <w:rsid w:val="009666EB"/>
    <w:rsid w:val="00967D18"/>
    <w:rsid w:val="0097204F"/>
    <w:rsid w:val="00972F31"/>
    <w:rsid w:val="00973087"/>
    <w:rsid w:val="00974A46"/>
    <w:rsid w:val="00974A6B"/>
    <w:rsid w:val="0098028A"/>
    <w:rsid w:val="0098472B"/>
    <w:rsid w:val="00986F1B"/>
    <w:rsid w:val="0098728E"/>
    <w:rsid w:val="00987920"/>
    <w:rsid w:val="00987D74"/>
    <w:rsid w:val="0099253F"/>
    <w:rsid w:val="00992BC1"/>
    <w:rsid w:val="00995F3F"/>
    <w:rsid w:val="009966C7"/>
    <w:rsid w:val="00996BC4"/>
    <w:rsid w:val="009A1003"/>
    <w:rsid w:val="009A27CB"/>
    <w:rsid w:val="009A48CC"/>
    <w:rsid w:val="009A64D7"/>
    <w:rsid w:val="009A682D"/>
    <w:rsid w:val="009A68B6"/>
    <w:rsid w:val="009B034B"/>
    <w:rsid w:val="009B2F7A"/>
    <w:rsid w:val="009B34A7"/>
    <w:rsid w:val="009B38C8"/>
    <w:rsid w:val="009B3B56"/>
    <w:rsid w:val="009B41C5"/>
    <w:rsid w:val="009B55AE"/>
    <w:rsid w:val="009B5948"/>
    <w:rsid w:val="009C0142"/>
    <w:rsid w:val="009C02C7"/>
    <w:rsid w:val="009C0762"/>
    <w:rsid w:val="009C0CA3"/>
    <w:rsid w:val="009C18B3"/>
    <w:rsid w:val="009C1B24"/>
    <w:rsid w:val="009C1C34"/>
    <w:rsid w:val="009C2ED6"/>
    <w:rsid w:val="009C2F55"/>
    <w:rsid w:val="009C6C20"/>
    <w:rsid w:val="009C78F6"/>
    <w:rsid w:val="009C7DFB"/>
    <w:rsid w:val="009D0D5E"/>
    <w:rsid w:val="009D1D3A"/>
    <w:rsid w:val="009D212C"/>
    <w:rsid w:val="009D39FE"/>
    <w:rsid w:val="009D42A4"/>
    <w:rsid w:val="009D4515"/>
    <w:rsid w:val="009D5770"/>
    <w:rsid w:val="009E03E9"/>
    <w:rsid w:val="009E06E3"/>
    <w:rsid w:val="009E0991"/>
    <w:rsid w:val="009E0A46"/>
    <w:rsid w:val="009E200F"/>
    <w:rsid w:val="009E20A6"/>
    <w:rsid w:val="009E3858"/>
    <w:rsid w:val="009E51E5"/>
    <w:rsid w:val="009E69C3"/>
    <w:rsid w:val="009E6D90"/>
    <w:rsid w:val="009F005C"/>
    <w:rsid w:val="009F3A84"/>
    <w:rsid w:val="00A0325E"/>
    <w:rsid w:val="00A044ED"/>
    <w:rsid w:val="00A04762"/>
    <w:rsid w:val="00A0492C"/>
    <w:rsid w:val="00A0732E"/>
    <w:rsid w:val="00A1020A"/>
    <w:rsid w:val="00A11789"/>
    <w:rsid w:val="00A11955"/>
    <w:rsid w:val="00A119A6"/>
    <w:rsid w:val="00A11CA6"/>
    <w:rsid w:val="00A12835"/>
    <w:rsid w:val="00A14905"/>
    <w:rsid w:val="00A14970"/>
    <w:rsid w:val="00A14997"/>
    <w:rsid w:val="00A14D93"/>
    <w:rsid w:val="00A209B5"/>
    <w:rsid w:val="00A21B74"/>
    <w:rsid w:val="00A26536"/>
    <w:rsid w:val="00A32686"/>
    <w:rsid w:val="00A32BEB"/>
    <w:rsid w:val="00A32D08"/>
    <w:rsid w:val="00A33521"/>
    <w:rsid w:val="00A3608B"/>
    <w:rsid w:val="00A367AC"/>
    <w:rsid w:val="00A36D21"/>
    <w:rsid w:val="00A40ECC"/>
    <w:rsid w:val="00A41761"/>
    <w:rsid w:val="00A4274E"/>
    <w:rsid w:val="00A43D1E"/>
    <w:rsid w:val="00A452D9"/>
    <w:rsid w:val="00A46056"/>
    <w:rsid w:val="00A47987"/>
    <w:rsid w:val="00A5101B"/>
    <w:rsid w:val="00A529FA"/>
    <w:rsid w:val="00A531FB"/>
    <w:rsid w:val="00A53C48"/>
    <w:rsid w:val="00A55878"/>
    <w:rsid w:val="00A56E78"/>
    <w:rsid w:val="00A56F15"/>
    <w:rsid w:val="00A60252"/>
    <w:rsid w:val="00A63E5E"/>
    <w:rsid w:val="00A706BC"/>
    <w:rsid w:val="00A71646"/>
    <w:rsid w:val="00A7231C"/>
    <w:rsid w:val="00A72793"/>
    <w:rsid w:val="00A734DC"/>
    <w:rsid w:val="00A73843"/>
    <w:rsid w:val="00A741E0"/>
    <w:rsid w:val="00A743C5"/>
    <w:rsid w:val="00A762BE"/>
    <w:rsid w:val="00A82D22"/>
    <w:rsid w:val="00A84789"/>
    <w:rsid w:val="00A847D0"/>
    <w:rsid w:val="00A86636"/>
    <w:rsid w:val="00A910B1"/>
    <w:rsid w:val="00A92C40"/>
    <w:rsid w:val="00A93314"/>
    <w:rsid w:val="00A95F0D"/>
    <w:rsid w:val="00A962C2"/>
    <w:rsid w:val="00A96766"/>
    <w:rsid w:val="00A97BD4"/>
    <w:rsid w:val="00AA1150"/>
    <w:rsid w:val="00AA1D37"/>
    <w:rsid w:val="00AA24AB"/>
    <w:rsid w:val="00AA2919"/>
    <w:rsid w:val="00AA2A62"/>
    <w:rsid w:val="00AA471A"/>
    <w:rsid w:val="00AA7912"/>
    <w:rsid w:val="00AB02FF"/>
    <w:rsid w:val="00AB1259"/>
    <w:rsid w:val="00AB1EEE"/>
    <w:rsid w:val="00AB2A41"/>
    <w:rsid w:val="00AB575E"/>
    <w:rsid w:val="00AB617A"/>
    <w:rsid w:val="00AC0AD0"/>
    <w:rsid w:val="00AC1A30"/>
    <w:rsid w:val="00AC2FCB"/>
    <w:rsid w:val="00AC4F30"/>
    <w:rsid w:val="00AC5208"/>
    <w:rsid w:val="00AC6661"/>
    <w:rsid w:val="00AC671F"/>
    <w:rsid w:val="00AC6EB8"/>
    <w:rsid w:val="00AC7845"/>
    <w:rsid w:val="00AD1461"/>
    <w:rsid w:val="00AD2AD4"/>
    <w:rsid w:val="00AD2D42"/>
    <w:rsid w:val="00AD62C7"/>
    <w:rsid w:val="00AD744F"/>
    <w:rsid w:val="00AE0700"/>
    <w:rsid w:val="00AE07DE"/>
    <w:rsid w:val="00AE2431"/>
    <w:rsid w:val="00AE3279"/>
    <w:rsid w:val="00AE53D1"/>
    <w:rsid w:val="00AE6E28"/>
    <w:rsid w:val="00AF77B8"/>
    <w:rsid w:val="00B01E6E"/>
    <w:rsid w:val="00B0270F"/>
    <w:rsid w:val="00B037D0"/>
    <w:rsid w:val="00B0398B"/>
    <w:rsid w:val="00B03B94"/>
    <w:rsid w:val="00B052BB"/>
    <w:rsid w:val="00B05A7E"/>
    <w:rsid w:val="00B06CC4"/>
    <w:rsid w:val="00B07130"/>
    <w:rsid w:val="00B07F48"/>
    <w:rsid w:val="00B10126"/>
    <w:rsid w:val="00B109C9"/>
    <w:rsid w:val="00B10AAD"/>
    <w:rsid w:val="00B10EC9"/>
    <w:rsid w:val="00B11B8F"/>
    <w:rsid w:val="00B12E6F"/>
    <w:rsid w:val="00B13DD9"/>
    <w:rsid w:val="00B1753A"/>
    <w:rsid w:val="00B1782A"/>
    <w:rsid w:val="00B216AA"/>
    <w:rsid w:val="00B23110"/>
    <w:rsid w:val="00B2434E"/>
    <w:rsid w:val="00B24CF9"/>
    <w:rsid w:val="00B25866"/>
    <w:rsid w:val="00B26449"/>
    <w:rsid w:val="00B30650"/>
    <w:rsid w:val="00B316A6"/>
    <w:rsid w:val="00B349D8"/>
    <w:rsid w:val="00B34D92"/>
    <w:rsid w:val="00B35D5A"/>
    <w:rsid w:val="00B37289"/>
    <w:rsid w:val="00B3735C"/>
    <w:rsid w:val="00B374DE"/>
    <w:rsid w:val="00B45CB5"/>
    <w:rsid w:val="00B45D02"/>
    <w:rsid w:val="00B4690B"/>
    <w:rsid w:val="00B47289"/>
    <w:rsid w:val="00B51F0A"/>
    <w:rsid w:val="00B55DC3"/>
    <w:rsid w:val="00B56219"/>
    <w:rsid w:val="00B56836"/>
    <w:rsid w:val="00B56ECF"/>
    <w:rsid w:val="00B60DF2"/>
    <w:rsid w:val="00B61061"/>
    <w:rsid w:val="00B6115A"/>
    <w:rsid w:val="00B62722"/>
    <w:rsid w:val="00B628DC"/>
    <w:rsid w:val="00B6360D"/>
    <w:rsid w:val="00B6470A"/>
    <w:rsid w:val="00B679FA"/>
    <w:rsid w:val="00B70B9B"/>
    <w:rsid w:val="00B70FC6"/>
    <w:rsid w:val="00B726AF"/>
    <w:rsid w:val="00B732CD"/>
    <w:rsid w:val="00B81561"/>
    <w:rsid w:val="00B840D6"/>
    <w:rsid w:val="00B85CED"/>
    <w:rsid w:val="00B86C7A"/>
    <w:rsid w:val="00B87E43"/>
    <w:rsid w:val="00B9071A"/>
    <w:rsid w:val="00B92603"/>
    <w:rsid w:val="00B93CA1"/>
    <w:rsid w:val="00B95BDF"/>
    <w:rsid w:val="00B97DA9"/>
    <w:rsid w:val="00BA07DD"/>
    <w:rsid w:val="00BA08B4"/>
    <w:rsid w:val="00BA1AE5"/>
    <w:rsid w:val="00BA1DD3"/>
    <w:rsid w:val="00BA3738"/>
    <w:rsid w:val="00BA5DE7"/>
    <w:rsid w:val="00BB17E2"/>
    <w:rsid w:val="00BB3F56"/>
    <w:rsid w:val="00BC0855"/>
    <w:rsid w:val="00BC3552"/>
    <w:rsid w:val="00BC49E6"/>
    <w:rsid w:val="00BC4A43"/>
    <w:rsid w:val="00BC4D27"/>
    <w:rsid w:val="00BC6111"/>
    <w:rsid w:val="00BC7B69"/>
    <w:rsid w:val="00BD127A"/>
    <w:rsid w:val="00BD1483"/>
    <w:rsid w:val="00BD193E"/>
    <w:rsid w:val="00BD1F8D"/>
    <w:rsid w:val="00BD5965"/>
    <w:rsid w:val="00BD5F6A"/>
    <w:rsid w:val="00BD7AB6"/>
    <w:rsid w:val="00BD7C98"/>
    <w:rsid w:val="00BE0C6B"/>
    <w:rsid w:val="00BE13DE"/>
    <w:rsid w:val="00BE5C5B"/>
    <w:rsid w:val="00BF1CB3"/>
    <w:rsid w:val="00BF24CB"/>
    <w:rsid w:val="00BF2BFE"/>
    <w:rsid w:val="00BF3898"/>
    <w:rsid w:val="00BF3975"/>
    <w:rsid w:val="00BF3EDE"/>
    <w:rsid w:val="00BF4FA6"/>
    <w:rsid w:val="00BF5FFC"/>
    <w:rsid w:val="00BF78FC"/>
    <w:rsid w:val="00C01FC4"/>
    <w:rsid w:val="00C03088"/>
    <w:rsid w:val="00C04182"/>
    <w:rsid w:val="00C05F1E"/>
    <w:rsid w:val="00C06AAF"/>
    <w:rsid w:val="00C070D4"/>
    <w:rsid w:val="00C073C9"/>
    <w:rsid w:val="00C13264"/>
    <w:rsid w:val="00C14F3A"/>
    <w:rsid w:val="00C15EB7"/>
    <w:rsid w:val="00C205DD"/>
    <w:rsid w:val="00C22CE2"/>
    <w:rsid w:val="00C23ED1"/>
    <w:rsid w:val="00C24158"/>
    <w:rsid w:val="00C26DD1"/>
    <w:rsid w:val="00C27C5B"/>
    <w:rsid w:val="00C3088B"/>
    <w:rsid w:val="00C309D5"/>
    <w:rsid w:val="00C316FD"/>
    <w:rsid w:val="00C31DBB"/>
    <w:rsid w:val="00C355DD"/>
    <w:rsid w:val="00C37F12"/>
    <w:rsid w:val="00C400E6"/>
    <w:rsid w:val="00C4011D"/>
    <w:rsid w:val="00C409AF"/>
    <w:rsid w:val="00C4257D"/>
    <w:rsid w:val="00C46AAB"/>
    <w:rsid w:val="00C5023A"/>
    <w:rsid w:val="00C510C8"/>
    <w:rsid w:val="00C51D4A"/>
    <w:rsid w:val="00C526DA"/>
    <w:rsid w:val="00C57504"/>
    <w:rsid w:val="00C579CD"/>
    <w:rsid w:val="00C57FC8"/>
    <w:rsid w:val="00C61346"/>
    <w:rsid w:val="00C623DF"/>
    <w:rsid w:val="00C6387C"/>
    <w:rsid w:val="00C63BFE"/>
    <w:rsid w:val="00C64F2B"/>
    <w:rsid w:val="00C65739"/>
    <w:rsid w:val="00C67531"/>
    <w:rsid w:val="00C71D8F"/>
    <w:rsid w:val="00C71F0F"/>
    <w:rsid w:val="00C72975"/>
    <w:rsid w:val="00C7528E"/>
    <w:rsid w:val="00C76411"/>
    <w:rsid w:val="00C803C9"/>
    <w:rsid w:val="00C8400F"/>
    <w:rsid w:val="00C84244"/>
    <w:rsid w:val="00C85614"/>
    <w:rsid w:val="00C85EF5"/>
    <w:rsid w:val="00C86478"/>
    <w:rsid w:val="00C871AA"/>
    <w:rsid w:val="00C876BB"/>
    <w:rsid w:val="00C87F76"/>
    <w:rsid w:val="00C92D2E"/>
    <w:rsid w:val="00C97699"/>
    <w:rsid w:val="00CA095E"/>
    <w:rsid w:val="00CA1186"/>
    <w:rsid w:val="00CA2C81"/>
    <w:rsid w:val="00CA3605"/>
    <w:rsid w:val="00CA4734"/>
    <w:rsid w:val="00CA495B"/>
    <w:rsid w:val="00CA78AD"/>
    <w:rsid w:val="00CB050D"/>
    <w:rsid w:val="00CB0C0A"/>
    <w:rsid w:val="00CB2344"/>
    <w:rsid w:val="00CB33A3"/>
    <w:rsid w:val="00CB3A0D"/>
    <w:rsid w:val="00CB47C3"/>
    <w:rsid w:val="00CB7E84"/>
    <w:rsid w:val="00CC0CBE"/>
    <w:rsid w:val="00CC0EBA"/>
    <w:rsid w:val="00CC327C"/>
    <w:rsid w:val="00CC3D4F"/>
    <w:rsid w:val="00CC4397"/>
    <w:rsid w:val="00CC73A1"/>
    <w:rsid w:val="00CD2924"/>
    <w:rsid w:val="00CD5C9F"/>
    <w:rsid w:val="00CD648D"/>
    <w:rsid w:val="00CE2229"/>
    <w:rsid w:val="00CE29C3"/>
    <w:rsid w:val="00CE33D0"/>
    <w:rsid w:val="00CE543A"/>
    <w:rsid w:val="00CF0396"/>
    <w:rsid w:val="00CF0733"/>
    <w:rsid w:val="00CF260C"/>
    <w:rsid w:val="00CF4B52"/>
    <w:rsid w:val="00CF69E8"/>
    <w:rsid w:val="00D01DE0"/>
    <w:rsid w:val="00D052F0"/>
    <w:rsid w:val="00D064F7"/>
    <w:rsid w:val="00D1016A"/>
    <w:rsid w:val="00D101AB"/>
    <w:rsid w:val="00D1687E"/>
    <w:rsid w:val="00D23AF5"/>
    <w:rsid w:val="00D23FE7"/>
    <w:rsid w:val="00D269F3"/>
    <w:rsid w:val="00D347BE"/>
    <w:rsid w:val="00D41EC1"/>
    <w:rsid w:val="00D4394B"/>
    <w:rsid w:val="00D44DFC"/>
    <w:rsid w:val="00D45710"/>
    <w:rsid w:val="00D45A74"/>
    <w:rsid w:val="00D463A9"/>
    <w:rsid w:val="00D47027"/>
    <w:rsid w:val="00D47C64"/>
    <w:rsid w:val="00D50CA0"/>
    <w:rsid w:val="00D53BC0"/>
    <w:rsid w:val="00D55A0F"/>
    <w:rsid w:val="00D5633D"/>
    <w:rsid w:val="00D566B2"/>
    <w:rsid w:val="00D570C3"/>
    <w:rsid w:val="00D57BBD"/>
    <w:rsid w:val="00D631C2"/>
    <w:rsid w:val="00D6481D"/>
    <w:rsid w:val="00D66179"/>
    <w:rsid w:val="00D6640A"/>
    <w:rsid w:val="00D72DB9"/>
    <w:rsid w:val="00D72E8A"/>
    <w:rsid w:val="00D74745"/>
    <w:rsid w:val="00D75729"/>
    <w:rsid w:val="00D7644D"/>
    <w:rsid w:val="00D80522"/>
    <w:rsid w:val="00D81101"/>
    <w:rsid w:val="00D816DB"/>
    <w:rsid w:val="00D8234B"/>
    <w:rsid w:val="00D83C85"/>
    <w:rsid w:val="00D862A6"/>
    <w:rsid w:val="00D8645A"/>
    <w:rsid w:val="00D874D2"/>
    <w:rsid w:val="00D876A1"/>
    <w:rsid w:val="00D87A30"/>
    <w:rsid w:val="00D90897"/>
    <w:rsid w:val="00D9169E"/>
    <w:rsid w:val="00D93211"/>
    <w:rsid w:val="00D9466B"/>
    <w:rsid w:val="00D969DF"/>
    <w:rsid w:val="00DA1E24"/>
    <w:rsid w:val="00DA22A5"/>
    <w:rsid w:val="00DA2D98"/>
    <w:rsid w:val="00DA652B"/>
    <w:rsid w:val="00DB144C"/>
    <w:rsid w:val="00DB4722"/>
    <w:rsid w:val="00DB5622"/>
    <w:rsid w:val="00DB567F"/>
    <w:rsid w:val="00DB6E69"/>
    <w:rsid w:val="00DB70CF"/>
    <w:rsid w:val="00DC28C6"/>
    <w:rsid w:val="00DC393B"/>
    <w:rsid w:val="00DC3F85"/>
    <w:rsid w:val="00DC52C6"/>
    <w:rsid w:val="00DC760A"/>
    <w:rsid w:val="00DC7DD1"/>
    <w:rsid w:val="00DC7E60"/>
    <w:rsid w:val="00DD17CF"/>
    <w:rsid w:val="00DD2774"/>
    <w:rsid w:val="00DD2907"/>
    <w:rsid w:val="00DE06CC"/>
    <w:rsid w:val="00DE0FC3"/>
    <w:rsid w:val="00DE26CF"/>
    <w:rsid w:val="00DE365F"/>
    <w:rsid w:val="00DE4395"/>
    <w:rsid w:val="00DE5920"/>
    <w:rsid w:val="00DF004C"/>
    <w:rsid w:val="00DF0248"/>
    <w:rsid w:val="00DF0917"/>
    <w:rsid w:val="00DF0A11"/>
    <w:rsid w:val="00DF241C"/>
    <w:rsid w:val="00DF4F74"/>
    <w:rsid w:val="00DF6901"/>
    <w:rsid w:val="00DF7D0F"/>
    <w:rsid w:val="00E01B42"/>
    <w:rsid w:val="00E0502A"/>
    <w:rsid w:val="00E0644D"/>
    <w:rsid w:val="00E1167A"/>
    <w:rsid w:val="00E1284C"/>
    <w:rsid w:val="00E14349"/>
    <w:rsid w:val="00E14D2D"/>
    <w:rsid w:val="00E15E8A"/>
    <w:rsid w:val="00E15F6F"/>
    <w:rsid w:val="00E17B2B"/>
    <w:rsid w:val="00E211D6"/>
    <w:rsid w:val="00E24573"/>
    <w:rsid w:val="00E245BB"/>
    <w:rsid w:val="00E245F1"/>
    <w:rsid w:val="00E25972"/>
    <w:rsid w:val="00E270F9"/>
    <w:rsid w:val="00E301F2"/>
    <w:rsid w:val="00E307A3"/>
    <w:rsid w:val="00E34C89"/>
    <w:rsid w:val="00E35CC5"/>
    <w:rsid w:val="00E36DA6"/>
    <w:rsid w:val="00E36F52"/>
    <w:rsid w:val="00E37EFF"/>
    <w:rsid w:val="00E411CC"/>
    <w:rsid w:val="00E44072"/>
    <w:rsid w:val="00E447E6"/>
    <w:rsid w:val="00E44C9B"/>
    <w:rsid w:val="00E455FC"/>
    <w:rsid w:val="00E458E2"/>
    <w:rsid w:val="00E46AF5"/>
    <w:rsid w:val="00E47D3E"/>
    <w:rsid w:val="00E50FCE"/>
    <w:rsid w:val="00E518A7"/>
    <w:rsid w:val="00E52226"/>
    <w:rsid w:val="00E55717"/>
    <w:rsid w:val="00E55FFE"/>
    <w:rsid w:val="00E60533"/>
    <w:rsid w:val="00E6098E"/>
    <w:rsid w:val="00E637EC"/>
    <w:rsid w:val="00E63AAB"/>
    <w:rsid w:val="00E63E07"/>
    <w:rsid w:val="00E65169"/>
    <w:rsid w:val="00E655DB"/>
    <w:rsid w:val="00E65C98"/>
    <w:rsid w:val="00E6642E"/>
    <w:rsid w:val="00E66D32"/>
    <w:rsid w:val="00E66FDB"/>
    <w:rsid w:val="00E70954"/>
    <w:rsid w:val="00E723B1"/>
    <w:rsid w:val="00E73F6F"/>
    <w:rsid w:val="00E74409"/>
    <w:rsid w:val="00E74737"/>
    <w:rsid w:val="00E75347"/>
    <w:rsid w:val="00E75D9E"/>
    <w:rsid w:val="00E77EB2"/>
    <w:rsid w:val="00E803EA"/>
    <w:rsid w:val="00E80FB0"/>
    <w:rsid w:val="00E82415"/>
    <w:rsid w:val="00E824A3"/>
    <w:rsid w:val="00E82782"/>
    <w:rsid w:val="00E838A0"/>
    <w:rsid w:val="00E85710"/>
    <w:rsid w:val="00E9039A"/>
    <w:rsid w:val="00E907D5"/>
    <w:rsid w:val="00E90F43"/>
    <w:rsid w:val="00E919D3"/>
    <w:rsid w:val="00E95E17"/>
    <w:rsid w:val="00E96783"/>
    <w:rsid w:val="00E978EE"/>
    <w:rsid w:val="00E97D3D"/>
    <w:rsid w:val="00EA0117"/>
    <w:rsid w:val="00EA0541"/>
    <w:rsid w:val="00EA094C"/>
    <w:rsid w:val="00EA2BB7"/>
    <w:rsid w:val="00EA37EE"/>
    <w:rsid w:val="00EA3A12"/>
    <w:rsid w:val="00EB037B"/>
    <w:rsid w:val="00EB03E2"/>
    <w:rsid w:val="00EB071A"/>
    <w:rsid w:val="00EB1EE7"/>
    <w:rsid w:val="00EB2F84"/>
    <w:rsid w:val="00EB5340"/>
    <w:rsid w:val="00EB6E48"/>
    <w:rsid w:val="00EC0303"/>
    <w:rsid w:val="00EC082A"/>
    <w:rsid w:val="00EC0B13"/>
    <w:rsid w:val="00EC1D27"/>
    <w:rsid w:val="00EC6862"/>
    <w:rsid w:val="00ED09AE"/>
    <w:rsid w:val="00ED0D7E"/>
    <w:rsid w:val="00ED1373"/>
    <w:rsid w:val="00ED2A21"/>
    <w:rsid w:val="00ED3844"/>
    <w:rsid w:val="00ED47F3"/>
    <w:rsid w:val="00ED6309"/>
    <w:rsid w:val="00EE0D70"/>
    <w:rsid w:val="00EE2139"/>
    <w:rsid w:val="00EE5844"/>
    <w:rsid w:val="00EE58BF"/>
    <w:rsid w:val="00EE606C"/>
    <w:rsid w:val="00EE6A1C"/>
    <w:rsid w:val="00EE6D7E"/>
    <w:rsid w:val="00EE7A36"/>
    <w:rsid w:val="00EF1B50"/>
    <w:rsid w:val="00EF3524"/>
    <w:rsid w:val="00EF35D1"/>
    <w:rsid w:val="00EF4362"/>
    <w:rsid w:val="00EF44FC"/>
    <w:rsid w:val="00EF5E13"/>
    <w:rsid w:val="00EF674B"/>
    <w:rsid w:val="00F00C06"/>
    <w:rsid w:val="00F02F3C"/>
    <w:rsid w:val="00F034AA"/>
    <w:rsid w:val="00F0370B"/>
    <w:rsid w:val="00F04D93"/>
    <w:rsid w:val="00F065ED"/>
    <w:rsid w:val="00F127E6"/>
    <w:rsid w:val="00F14846"/>
    <w:rsid w:val="00F15B7D"/>
    <w:rsid w:val="00F1660F"/>
    <w:rsid w:val="00F209E9"/>
    <w:rsid w:val="00F23475"/>
    <w:rsid w:val="00F2490F"/>
    <w:rsid w:val="00F25ACC"/>
    <w:rsid w:val="00F25EC6"/>
    <w:rsid w:val="00F262B1"/>
    <w:rsid w:val="00F30FE3"/>
    <w:rsid w:val="00F31290"/>
    <w:rsid w:val="00F317A9"/>
    <w:rsid w:val="00F31FBB"/>
    <w:rsid w:val="00F34199"/>
    <w:rsid w:val="00F37193"/>
    <w:rsid w:val="00F40C9B"/>
    <w:rsid w:val="00F41FA8"/>
    <w:rsid w:val="00F44AEE"/>
    <w:rsid w:val="00F45396"/>
    <w:rsid w:val="00F45AC5"/>
    <w:rsid w:val="00F47C2F"/>
    <w:rsid w:val="00F52A86"/>
    <w:rsid w:val="00F5324A"/>
    <w:rsid w:val="00F533F1"/>
    <w:rsid w:val="00F53DD6"/>
    <w:rsid w:val="00F548F7"/>
    <w:rsid w:val="00F5492D"/>
    <w:rsid w:val="00F5508B"/>
    <w:rsid w:val="00F55BBB"/>
    <w:rsid w:val="00F60731"/>
    <w:rsid w:val="00F60945"/>
    <w:rsid w:val="00F647FC"/>
    <w:rsid w:val="00F6634E"/>
    <w:rsid w:val="00F6668E"/>
    <w:rsid w:val="00F66D47"/>
    <w:rsid w:val="00F7007B"/>
    <w:rsid w:val="00F705A4"/>
    <w:rsid w:val="00F7294F"/>
    <w:rsid w:val="00F73AFF"/>
    <w:rsid w:val="00F746F0"/>
    <w:rsid w:val="00F80044"/>
    <w:rsid w:val="00F8313A"/>
    <w:rsid w:val="00F84F69"/>
    <w:rsid w:val="00F86608"/>
    <w:rsid w:val="00F87B29"/>
    <w:rsid w:val="00F919D4"/>
    <w:rsid w:val="00F96082"/>
    <w:rsid w:val="00F97E08"/>
    <w:rsid w:val="00FA1644"/>
    <w:rsid w:val="00FA281D"/>
    <w:rsid w:val="00FA5CAA"/>
    <w:rsid w:val="00FB0981"/>
    <w:rsid w:val="00FB34B2"/>
    <w:rsid w:val="00FB3639"/>
    <w:rsid w:val="00FB4DC2"/>
    <w:rsid w:val="00FB5054"/>
    <w:rsid w:val="00FB5E38"/>
    <w:rsid w:val="00FB6337"/>
    <w:rsid w:val="00FB74D4"/>
    <w:rsid w:val="00FB79D5"/>
    <w:rsid w:val="00FC0B23"/>
    <w:rsid w:val="00FC0BEB"/>
    <w:rsid w:val="00FC272A"/>
    <w:rsid w:val="00FC2A92"/>
    <w:rsid w:val="00FC6670"/>
    <w:rsid w:val="00FD04F7"/>
    <w:rsid w:val="00FD05CC"/>
    <w:rsid w:val="00FD11D1"/>
    <w:rsid w:val="00FD1721"/>
    <w:rsid w:val="00FD1967"/>
    <w:rsid w:val="00FD2D3F"/>
    <w:rsid w:val="00FD35BB"/>
    <w:rsid w:val="00FD3CD5"/>
    <w:rsid w:val="00FD41C7"/>
    <w:rsid w:val="00FE084C"/>
    <w:rsid w:val="00FE17F9"/>
    <w:rsid w:val="00FE23D0"/>
    <w:rsid w:val="00FE3F95"/>
    <w:rsid w:val="00FE524D"/>
    <w:rsid w:val="00FE670E"/>
    <w:rsid w:val="00FE6D85"/>
    <w:rsid w:val="00FE7052"/>
    <w:rsid w:val="00FF30EC"/>
    <w:rsid w:val="00FF4657"/>
    <w:rsid w:val="00FF6F7D"/>
    <w:rsid w:val="00FF7982"/>
    <w:rsid w:val="039AD9D2"/>
    <w:rsid w:val="09933CD9"/>
    <w:rsid w:val="10B0C699"/>
    <w:rsid w:val="1D7838F4"/>
    <w:rsid w:val="271FAF95"/>
    <w:rsid w:val="29C36C56"/>
    <w:rsid w:val="2C71587C"/>
    <w:rsid w:val="315C133A"/>
    <w:rsid w:val="34E27872"/>
    <w:rsid w:val="39A3903D"/>
    <w:rsid w:val="427DEE1D"/>
    <w:rsid w:val="429D5B86"/>
    <w:rsid w:val="44241AE1"/>
    <w:rsid w:val="4AE87CC2"/>
    <w:rsid w:val="4DDF09D4"/>
    <w:rsid w:val="5935F4C2"/>
    <w:rsid w:val="6546D31F"/>
    <w:rsid w:val="6B1E82FF"/>
    <w:rsid w:val="72150894"/>
    <w:rsid w:val="72ED2BDD"/>
    <w:rsid w:val="74FE048F"/>
    <w:rsid w:val="7C587CCE"/>
    <w:rsid w:val="7E8435C1"/>
    <w:rsid w:val="7EDDCE2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0F629E"/>
  <w15:chartTrackingRefBased/>
  <w15:docId w15:val="{791EB941-5AA5-47AC-AA75-E0ACC87E9B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36233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46C09"/>
    <w:pPr>
      <w:ind w:left="720"/>
      <w:contextualSpacing/>
    </w:pPr>
  </w:style>
  <w:style w:type="paragraph" w:styleId="NoSpacing">
    <w:name w:val="No Spacing"/>
    <w:uiPriority w:val="1"/>
    <w:qFormat/>
    <w:rsid w:val="00FE7052"/>
    <w:pPr>
      <w:spacing w:after="0" w:line="240" w:lineRule="auto"/>
    </w:pPr>
  </w:style>
  <w:style w:type="paragraph" w:customStyle="1" w:styleId="xmsonormal">
    <w:name w:val="x_msonormal"/>
    <w:basedOn w:val="Normal"/>
    <w:rsid w:val="008866E3"/>
    <w:pPr>
      <w:spacing w:after="0" w:line="240" w:lineRule="auto"/>
    </w:pPr>
    <w:rPr>
      <w:rFonts w:ascii="Calibri" w:hAnsi="Calibri" w:cs="Times New Roman"/>
      <w:lang w:eastAsia="en-GB"/>
    </w:rPr>
  </w:style>
  <w:style w:type="paragraph" w:customStyle="1" w:styleId="p1">
    <w:name w:val="p1"/>
    <w:basedOn w:val="Normal"/>
    <w:rsid w:val="007921BD"/>
    <w:pPr>
      <w:spacing w:before="100" w:beforeAutospacing="1" w:after="100" w:afterAutospacing="1" w:line="240" w:lineRule="auto"/>
    </w:pPr>
    <w:rPr>
      <w:rFonts w:ascii="Calibri" w:hAnsi="Calibri" w:cs="Calibri"/>
      <w:lang w:eastAsia="en-GB"/>
    </w:rPr>
  </w:style>
  <w:style w:type="paragraph" w:customStyle="1" w:styleId="p2">
    <w:name w:val="p2"/>
    <w:basedOn w:val="Normal"/>
    <w:rsid w:val="007921BD"/>
    <w:pPr>
      <w:spacing w:before="100" w:beforeAutospacing="1" w:after="100" w:afterAutospacing="1" w:line="240" w:lineRule="auto"/>
    </w:pPr>
    <w:rPr>
      <w:rFonts w:ascii="Calibri" w:hAnsi="Calibri" w:cs="Calibri"/>
      <w:lang w:eastAsia="en-GB"/>
    </w:rPr>
  </w:style>
  <w:style w:type="paragraph" w:customStyle="1" w:styleId="p3">
    <w:name w:val="p3"/>
    <w:basedOn w:val="Normal"/>
    <w:rsid w:val="007921BD"/>
    <w:pPr>
      <w:spacing w:before="100" w:beforeAutospacing="1" w:after="100" w:afterAutospacing="1" w:line="240" w:lineRule="auto"/>
    </w:pPr>
    <w:rPr>
      <w:rFonts w:ascii="Calibri" w:hAnsi="Calibri" w:cs="Calibri"/>
      <w:lang w:eastAsia="en-GB"/>
    </w:rPr>
  </w:style>
  <w:style w:type="character" w:customStyle="1" w:styleId="s1">
    <w:name w:val="s1"/>
    <w:basedOn w:val="DefaultParagraphFont"/>
    <w:rsid w:val="007921BD"/>
  </w:style>
  <w:style w:type="character" w:customStyle="1" w:styleId="s2">
    <w:name w:val="s2"/>
    <w:basedOn w:val="DefaultParagraphFont"/>
    <w:rsid w:val="007921BD"/>
  </w:style>
  <w:style w:type="character" w:styleId="Hyperlink">
    <w:name w:val="Hyperlink"/>
    <w:basedOn w:val="DefaultParagraphFont"/>
    <w:uiPriority w:val="99"/>
    <w:semiHidden/>
    <w:unhideWhenUsed/>
    <w:rsid w:val="007921BD"/>
    <w:rPr>
      <w:color w:val="0563C1" w:themeColor="hyperlink"/>
      <w:u w:val="single"/>
    </w:rPr>
  </w:style>
  <w:style w:type="paragraph" w:styleId="PlainText">
    <w:name w:val="Plain Text"/>
    <w:basedOn w:val="Normal"/>
    <w:link w:val="PlainTextChar"/>
    <w:uiPriority w:val="99"/>
    <w:unhideWhenUsed/>
    <w:rsid w:val="005B4490"/>
    <w:pPr>
      <w:spacing w:after="0" w:line="240" w:lineRule="auto"/>
    </w:pPr>
    <w:rPr>
      <w:rFonts w:ascii="Calibri" w:hAnsi="Calibri"/>
      <w:szCs w:val="21"/>
    </w:rPr>
  </w:style>
  <w:style w:type="character" w:customStyle="1" w:styleId="PlainTextChar">
    <w:name w:val="Plain Text Char"/>
    <w:basedOn w:val="DefaultParagraphFont"/>
    <w:link w:val="PlainText"/>
    <w:uiPriority w:val="99"/>
    <w:rsid w:val="005B4490"/>
    <w:rPr>
      <w:rFonts w:ascii="Calibri" w:hAnsi="Calibri"/>
      <w:szCs w:val="21"/>
    </w:rPr>
  </w:style>
  <w:style w:type="paragraph" w:customStyle="1" w:styleId="paragraph">
    <w:name w:val="paragraph"/>
    <w:basedOn w:val="Normal"/>
    <w:rsid w:val="005B4490"/>
    <w:pPr>
      <w:spacing w:before="100" w:beforeAutospacing="1" w:after="100" w:afterAutospacing="1" w:line="240" w:lineRule="auto"/>
    </w:pPr>
    <w:rPr>
      <w:rFonts w:ascii="Calibri" w:hAnsi="Calibri" w:cs="Calibri"/>
      <w:lang w:eastAsia="en-GB"/>
    </w:rPr>
  </w:style>
  <w:style w:type="character" w:customStyle="1" w:styleId="normaltextrun">
    <w:name w:val="normaltextrun"/>
    <w:basedOn w:val="DefaultParagraphFont"/>
    <w:rsid w:val="005B4490"/>
  </w:style>
  <w:style w:type="character" w:customStyle="1" w:styleId="eop">
    <w:name w:val="eop"/>
    <w:basedOn w:val="DefaultParagraphFont"/>
    <w:rsid w:val="005B4490"/>
  </w:style>
  <w:style w:type="character" w:customStyle="1" w:styleId="cf0">
    <w:name w:val="cf0"/>
    <w:basedOn w:val="DefaultParagraphFont"/>
    <w:rsid w:val="00417DEF"/>
  </w:style>
  <w:style w:type="character" w:styleId="Strong">
    <w:name w:val="Strong"/>
    <w:basedOn w:val="DefaultParagraphFont"/>
    <w:uiPriority w:val="22"/>
    <w:qFormat/>
    <w:rsid w:val="00903CCB"/>
    <w:rPr>
      <w:b/>
      <w:bCs/>
    </w:rPr>
  </w:style>
  <w:style w:type="table" w:styleId="TableGridLight">
    <w:name w:val="Grid Table Light"/>
    <w:basedOn w:val="TableNormal"/>
    <w:uiPriority w:val="40"/>
    <w:rsid w:val="00B24CF9"/>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ui-provider">
    <w:name w:val="ui-provider"/>
    <w:basedOn w:val="DefaultParagraphFont"/>
    <w:rsid w:val="005A2792"/>
  </w:style>
  <w:style w:type="paragraph" w:styleId="Header">
    <w:name w:val="header"/>
    <w:basedOn w:val="Normal"/>
    <w:link w:val="HeaderChar"/>
    <w:uiPriority w:val="99"/>
    <w:unhideWhenUsed/>
    <w:rsid w:val="00F04D93"/>
    <w:pPr>
      <w:tabs>
        <w:tab w:val="center" w:pos="4513"/>
        <w:tab w:val="right" w:pos="9026"/>
      </w:tabs>
      <w:spacing w:after="0" w:line="240" w:lineRule="auto"/>
    </w:pPr>
  </w:style>
  <w:style w:type="character" w:customStyle="1" w:styleId="HeaderChar">
    <w:name w:val="Header Char"/>
    <w:basedOn w:val="DefaultParagraphFont"/>
    <w:link w:val="Header"/>
    <w:uiPriority w:val="99"/>
    <w:rsid w:val="00F04D93"/>
  </w:style>
  <w:style w:type="paragraph" w:styleId="Footer">
    <w:name w:val="footer"/>
    <w:basedOn w:val="Normal"/>
    <w:link w:val="FooterChar"/>
    <w:uiPriority w:val="99"/>
    <w:unhideWhenUsed/>
    <w:rsid w:val="00F04D93"/>
    <w:pPr>
      <w:tabs>
        <w:tab w:val="center" w:pos="4513"/>
        <w:tab w:val="right" w:pos="9026"/>
      </w:tabs>
      <w:spacing w:after="0" w:line="240" w:lineRule="auto"/>
    </w:pPr>
  </w:style>
  <w:style w:type="character" w:customStyle="1" w:styleId="FooterChar">
    <w:name w:val="Footer Char"/>
    <w:basedOn w:val="DefaultParagraphFont"/>
    <w:link w:val="Footer"/>
    <w:uiPriority w:val="99"/>
    <w:rsid w:val="00F04D9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4948490">
      <w:bodyDiv w:val="1"/>
      <w:marLeft w:val="0"/>
      <w:marRight w:val="0"/>
      <w:marTop w:val="0"/>
      <w:marBottom w:val="0"/>
      <w:divBdr>
        <w:top w:val="none" w:sz="0" w:space="0" w:color="auto"/>
        <w:left w:val="none" w:sz="0" w:space="0" w:color="auto"/>
        <w:bottom w:val="none" w:sz="0" w:space="0" w:color="auto"/>
        <w:right w:val="none" w:sz="0" w:space="0" w:color="auto"/>
      </w:divBdr>
    </w:div>
    <w:div w:id="263267051">
      <w:bodyDiv w:val="1"/>
      <w:marLeft w:val="0"/>
      <w:marRight w:val="0"/>
      <w:marTop w:val="0"/>
      <w:marBottom w:val="0"/>
      <w:divBdr>
        <w:top w:val="none" w:sz="0" w:space="0" w:color="auto"/>
        <w:left w:val="none" w:sz="0" w:space="0" w:color="auto"/>
        <w:bottom w:val="none" w:sz="0" w:space="0" w:color="auto"/>
        <w:right w:val="none" w:sz="0" w:space="0" w:color="auto"/>
      </w:divBdr>
    </w:div>
    <w:div w:id="390470075">
      <w:bodyDiv w:val="1"/>
      <w:marLeft w:val="0"/>
      <w:marRight w:val="0"/>
      <w:marTop w:val="0"/>
      <w:marBottom w:val="0"/>
      <w:divBdr>
        <w:top w:val="none" w:sz="0" w:space="0" w:color="auto"/>
        <w:left w:val="none" w:sz="0" w:space="0" w:color="auto"/>
        <w:bottom w:val="none" w:sz="0" w:space="0" w:color="auto"/>
        <w:right w:val="none" w:sz="0" w:space="0" w:color="auto"/>
      </w:divBdr>
    </w:div>
    <w:div w:id="575866689">
      <w:bodyDiv w:val="1"/>
      <w:marLeft w:val="0"/>
      <w:marRight w:val="0"/>
      <w:marTop w:val="0"/>
      <w:marBottom w:val="0"/>
      <w:divBdr>
        <w:top w:val="none" w:sz="0" w:space="0" w:color="auto"/>
        <w:left w:val="none" w:sz="0" w:space="0" w:color="auto"/>
        <w:bottom w:val="none" w:sz="0" w:space="0" w:color="auto"/>
        <w:right w:val="none" w:sz="0" w:space="0" w:color="auto"/>
      </w:divBdr>
    </w:div>
    <w:div w:id="585043165">
      <w:bodyDiv w:val="1"/>
      <w:marLeft w:val="0"/>
      <w:marRight w:val="0"/>
      <w:marTop w:val="0"/>
      <w:marBottom w:val="0"/>
      <w:divBdr>
        <w:top w:val="none" w:sz="0" w:space="0" w:color="auto"/>
        <w:left w:val="none" w:sz="0" w:space="0" w:color="auto"/>
        <w:bottom w:val="none" w:sz="0" w:space="0" w:color="auto"/>
        <w:right w:val="none" w:sz="0" w:space="0" w:color="auto"/>
      </w:divBdr>
    </w:div>
    <w:div w:id="733355391">
      <w:bodyDiv w:val="1"/>
      <w:marLeft w:val="0"/>
      <w:marRight w:val="0"/>
      <w:marTop w:val="0"/>
      <w:marBottom w:val="0"/>
      <w:divBdr>
        <w:top w:val="none" w:sz="0" w:space="0" w:color="auto"/>
        <w:left w:val="none" w:sz="0" w:space="0" w:color="auto"/>
        <w:bottom w:val="none" w:sz="0" w:space="0" w:color="auto"/>
        <w:right w:val="none" w:sz="0" w:space="0" w:color="auto"/>
      </w:divBdr>
    </w:div>
    <w:div w:id="831529462">
      <w:bodyDiv w:val="1"/>
      <w:marLeft w:val="0"/>
      <w:marRight w:val="0"/>
      <w:marTop w:val="0"/>
      <w:marBottom w:val="0"/>
      <w:divBdr>
        <w:top w:val="none" w:sz="0" w:space="0" w:color="auto"/>
        <w:left w:val="none" w:sz="0" w:space="0" w:color="auto"/>
        <w:bottom w:val="none" w:sz="0" w:space="0" w:color="auto"/>
        <w:right w:val="none" w:sz="0" w:space="0" w:color="auto"/>
      </w:divBdr>
    </w:div>
    <w:div w:id="842665523">
      <w:bodyDiv w:val="1"/>
      <w:marLeft w:val="0"/>
      <w:marRight w:val="0"/>
      <w:marTop w:val="0"/>
      <w:marBottom w:val="0"/>
      <w:divBdr>
        <w:top w:val="none" w:sz="0" w:space="0" w:color="auto"/>
        <w:left w:val="none" w:sz="0" w:space="0" w:color="auto"/>
        <w:bottom w:val="none" w:sz="0" w:space="0" w:color="auto"/>
        <w:right w:val="none" w:sz="0" w:space="0" w:color="auto"/>
      </w:divBdr>
    </w:div>
    <w:div w:id="982583035">
      <w:bodyDiv w:val="1"/>
      <w:marLeft w:val="0"/>
      <w:marRight w:val="0"/>
      <w:marTop w:val="0"/>
      <w:marBottom w:val="0"/>
      <w:divBdr>
        <w:top w:val="none" w:sz="0" w:space="0" w:color="auto"/>
        <w:left w:val="none" w:sz="0" w:space="0" w:color="auto"/>
        <w:bottom w:val="none" w:sz="0" w:space="0" w:color="auto"/>
        <w:right w:val="none" w:sz="0" w:space="0" w:color="auto"/>
      </w:divBdr>
    </w:div>
    <w:div w:id="1038624566">
      <w:bodyDiv w:val="1"/>
      <w:marLeft w:val="0"/>
      <w:marRight w:val="0"/>
      <w:marTop w:val="0"/>
      <w:marBottom w:val="0"/>
      <w:divBdr>
        <w:top w:val="none" w:sz="0" w:space="0" w:color="auto"/>
        <w:left w:val="none" w:sz="0" w:space="0" w:color="auto"/>
        <w:bottom w:val="none" w:sz="0" w:space="0" w:color="auto"/>
        <w:right w:val="none" w:sz="0" w:space="0" w:color="auto"/>
      </w:divBdr>
    </w:div>
    <w:div w:id="1122186328">
      <w:bodyDiv w:val="1"/>
      <w:marLeft w:val="0"/>
      <w:marRight w:val="0"/>
      <w:marTop w:val="0"/>
      <w:marBottom w:val="0"/>
      <w:divBdr>
        <w:top w:val="none" w:sz="0" w:space="0" w:color="auto"/>
        <w:left w:val="none" w:sz="0" w:space="0" w:color="auto"/>
        <w:bottom w:val="none" w:sz="0" w:space="0" w:color="auto"/>
        <w:right w:val="none" w:sz="0" w:space="0" w:color="auto"/>
      </w:divBdr>
    </w:div>
    <w:div w:id="1331373226">
      <w:bodyDiv w:val="1"/>
      <w:marLeft w:val="0"/>
      <w:marRight w:val="0"/>
      <w:marTop w:val="0"/>
      <w:marBottom w:val="0"/>
      <w:divBdr>
        <w:top w:val="none" w:sz="0" w:space="0" w:color="auto"/>
        <w:left w:val="none" w:sz="0" w:space="0" w:color="auto"/>
        <w:bottom w:val="none" w:sz="0" w:space="0" w:color="auto"/>
        <w:right w:val="none" w:sz="0" w:space="0" w:color="auto"/>
      </w:divBdr>
    </w:div>
    <w:div w:id="1540584208">
      <w:bodyDiv w:val="1"/>
      <w:marLeft w:val="0"/>
      <w:marRight w:val="0"/>
      <w:marTop w:val="0"/>
      <w:marBottom w:val="0"/>
      <w:divBdr>
        <w:top w:val="none" w:sz="0" w:space="0" w:color="auto"/>
        <w:left w:val="none" w:sz="0" w:space="0" w:color="auto"/>
        <w:bottom w:val="none" w:sz="0" w:space="0" w:color="auto"/>
        <w:right w:val="none" w:sz="0" w:space="0" w:color="auto"/>
      </w:divBdr>
    </w:div>
    <w:div w:id="1601374721">
      <w:bodyDiv w:val="1"/>
      <w:marLeft w:val="0"/>
      <w:marRight w:val="0"/>
      <w:marTop w:val="0"/>
      <w:marBottom w:val="0"/>
      <w:divBdr>
        <w:top w:val="none" w:sz="0" w:space="0" w:color="auto"/>
        <w:left w:val="none" w:sz="0" w:space="0" w:color="auto"/>
        <w:bottom w:val="none" w:sz="0" w:space="0" w:color="auto"/>
        <w:right w:val="none" w:sz="0" w:space="0" w:color="auto"/>
      </w:divBdr>
    </w:div>
    <w:div w:id="1677685711">
      <w:bodyDiv w:val="1"/>
      <w:marLeft w:val="0"/>
      <w:marRight w:val="0"/>
      <w:marTop w:val="0"/>
      <w:marBottom w:val="0"/>
      <w:divBdr>
        <w:top w:val="none" w:sz="0" w:space="0" w:color="auto"/>
        <w:left w:val="none" w:sz="0" w:space="0" w:color="auto"/>
        <w:bottom w:val="none" w:sz="0" w:space="0" w:color="auto"/>
        <w:right w:val="none" w:sz="0" w:space="0" w:color="auto"/>
      </w:divBdr>
    </w:div>
    <w:div w:id="1702632380">
      <w:bodyDiv w:val="1"/>
      <w:marLeft w:val="0"/>
      <w:marRight w:val="0"/>
      <w:marTop w:val="0"/>
      <w:marBottom w:val="0"/>
      <w:divBdr>
        <w:top w:val="none" w:sz="0" w:space="0" w:color="auto"/>
        <w:left w:val="none" w:sz="0" w:space="0" w:color="auto"/>
        <w:bottom w:val="none" w:sz="0" w:space="0" w:color="auto"/>
        <w:right w:val="none" w:sz="0" w:space="0" w:color="auto"/>
      </w:divBdr>
    </w:div>
    <w:div w:id="1839418909">
      <w:bodyDiv w:val="1"/>
      <w:marLeft w:val="0"/>
      <w:marRight w:val="0"/>
      <w:marTop w:val="0"/>
      <w:marBottom w:val="0"/>
      <w:divBdr>
        <w:top w:val="none" w:sz="0" w:space="0" w:color="auto"/>
        <w:left w:val="none" w:sz="0" w:space="0" w:color="auto"/>
        <w:bottom w:val="none" w:sz="0" w:space="0" w:color="auto"/>
        <w:right w:val="none" w:sz="0" w:space="0" w:color="auto"/>
      </w:divBdr>
    </w:div>
    <w:div w:id="1844198523">
      <w:bodyDiv w:val="1"/>
      <w:marLeft w:val="0"/>
      <w:marRight w:val="0"/>
      <w:marTop w:val="0"/>
      <w:marBottom w:val="0"/>
      <w:divBdr>
        <w:top w:val="none" w:sz="0" w:space="0" w:color="auto"/>
        <w:left w:val="none" w:sz="0" w:space="0" w:color="auto"/>
        <w:bottom w:val="none" w:sz="0" w:space="0" w:color="auto"/>
        <w:right w:val="none" w:sz="0" w:space="0" w:color="auto"/>
      </w:divBdr>
    </w:div>
    <w:div w:id="1881362777">
      <w:bodyDiv w:val="1"/>
      <w:marLeft w:val="0"/>
      <w:marRight w:val="0"/>
      <w:marTop w:val="0"/>
      <w:marBottom w:val="0"/>
      <w:divBdr>
        <w:top w:val="none" w:sz="0" w:space="0" w:color="auto"/>
        <w:left w:val="none" w:sz="0" w:space="0" w:color="auto"/>
        <w:bottom w:val="none" w:sz="0" w:space="0" w:color="auto"/>
        <w:right w:val="none" w:sz="0" w:space="0" w:color="auto"/>
      </w:divBdr>
    </w:div>
    <w:div w:id="1985503012">
      <w:bodyDiv w:val="1"/>
      <w:marLeft w:val="0"/>
      <w:marRight w:val="0"/>
      <w:marTop w:val="0"/>
      <w:marBottom w:val="0"/>
      <w:divBdr>
        <w:top w:val="none" w:sz="0" w:space="0" w:color="auto"/>
        <w:left w:val="none" w:sz="0" w:space="0" w:color="auto"/>
        <w:bottom w:val="none" w:sz="0" w:space="0" w:color="auto"/>
        <w:right w:val="none" w:sz="0" w:space="0" w:color="auto"/>
      </w:divBdr>
    </w:div>
    <w:div w:id="1987010990">
      <w:bodyDiv w:val="1"/>
      <w:marLeft w:val="0"/>
      <w:marRight w:val="0"/>
      <w:marTop w:val="0"/>
      <w:marBottom w:val="0"/>
      <w:divBdr>
        <w:top w:val="none" w:sz="0" w:space="0" w:color="auto"/>
        <w:left w:val="none" w:sz="0" w:space="0" w:color="auto"/>
        <w:bottom w:val="none" w:sz="0" w:space="0" w:color="auto"/>
        <w:right w:val="none" w:sz="0" w:space="0" w:color="auto"/>
      </w:divBdr>
    </w:div>
    <w:div w:id="2018073793">
      <w:bodyDiv w:val="1"/>
      <w:marLeft w:val="0"/>
      <w:marRight w:val="0"/>
      <w:marTop w:val="0"/>
      <w:marBottom w:val="0"/>
      <w:divBdr>
        <w:top w:val="none" w:sz="0" w:space="0" w:color="auto"/>
        <w:left w:val="none" w:sz="0" w:space="0" w:color="auto"/>
        <w:bottom w:val="none" w:sz="0" w:space="0" w:color="auto"/>
        <w:right w:val="none" w:sz="0" w:space="0" w:color="auto"/>
      </w:divBdr>
    </w:div>
    <w:div w:id="2052144007">
      <w:bodyDiv w:val="1"/>
      <w:marLeft w:val="0"/>
      <w:marRight w:val="0"/>
      <w:marTop w:val="0"/>
      <w:marBottom w:val="0"/>
      <w:divBdr>
        <w:top w:val="none" w:sz="0" w:space="0" w:color="auto"/>
        <w:left w:val="none" w:sz="0" w:space="0" w:color="auto"/>
        <w:bottom w:val="none" w:sz="0" w:space="0" w:color="auto"/>
        <w:right w:val="none" w:sz="0" w:space="0" w:color="auto"/>
      </w:divBdr>
    </w:div>
    <w:div w:id="21160477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20/10/relationships/intelligence" Target="intelligence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SharedWithUsers xmlns="5b7112b5-8616-47a6-a1db-59589ebc71d4">
      <UserInfo>
        <DisplayName>Sam Bradshaw</DisplayName>
        <AccountId>12</AccountId>
        <AccountType/>
      </UserInfo>
    </SharedWithUsers>
    <lcf76f155ced4ddcb4097134ff3c332f xmlns="0f536cfa-cc55-4c5e-8297-eb95597acb3d">
      <Terms xmlns="http://schemas.microsoft.com/office/infopath/2007/PartnerControls"/>
    </lcf76f155ced4ddcb4097134ff3c332f>
    <TaxCatchAll xmlns="5b7112b5-8616-47a6-a1db-59589ebc71d4"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4E926C61854D684AB2F65EEA9A40F964" ma:contentTypeVersion="14" ma:contentTypeDescription="Create a new document." ma:contentTypeScope="" ma:versionID="e574d64624c224df5f3babd8f3432550">
  <xsd:schema xmlns:xsd="http://www.w3.org/2001/XMLSchema" xmlns:xs="http://www.w3.org/2001/XMLSchema" xmlns:p="http://schemas.microsoft.com/office/2006/metadata/properties" xmlns:ns2="0f536cfa-cc55-4c5e-8297-eb95597acb3d" xmlns:ns3="5b7112b5-8616-47a6-a1db-59589ebc71d4" targetNamespace="http://schemas.microsoft.com/office/2006/metadata/properties" ma:root="true" ma:fieldsID="9f9e06562f587f02fc88ba5c23733720" ns2:_="" ns3:_="">
    <xsd:import namespace="0f536cfa-cc55-4c5e-8297-eb95597acb3d"/>
    <xsd:import namespace="5b7112b5-8616-47a6-a1db-59589ebc71d4"/>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DateTaken" minOccurs="0"/>
                <xsd:element ref="ns2:MediaLengthInSeconds" minOccurs="0"/>
                <xsd:element ref="ns3:SharedWithUsers" minOccurs="0"/>
                <xsd:element ref="ns3:SharedWithDetails" minOccurs="0"/>
                <xsd:element ref="ns2:MediaServiceSearchProperties" minOccurs="0"/>
                <xsd:element ref="ns2:MediaServiceGenerationTime" minOccurs="0"/>
                <xsd:element ref="ns2:MediaServiceEventHashCode"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f536cfa-cc55-4c5e-8297-eb95597acb3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SearchProperties" ma:index="15" nillable="true" ma:displayName="MediaServiceSearchProperties" ma:hidden="true" ma:internalName="MediaServiceSearchProperties" ma:readOnly="true">
      <xsd:simpleType>
        <xsd:restriction base="dms:Note"/>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7e08681e-e107-462a-983e-8ba2a86e0e93"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b7112b5-8616-47a6-a1db-59589ebc71d4"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e3329e22-72ec-44b6-a6e7-b7007ca593d2}" ma:internalName="TaxCatchAll" ma:showField="CatchAllData" ma:web="5b7112b5-8616-47a6-a1db-59589ebc71d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861D521-A9DC-42E7-A32D-50E891744CE2}">
  <ds:schemaRefs>
    <ds:schemaRef ds:uri="http://schemas.openxmlformats.org/officeDocument/2006/bibliography"/>
  </ds:schemaRefs>
</ds:datastoreItem>
</file>

<file path=customXml/itemProps2.xml><?xml version="1.0" encoding="utf-8"?>
<ds:datastoreItem xmlns:ds="http://schemas.openxmlformats.org/officeDocument/2006/customXml" ds:itemID="{43073A05-38DC-4D1E-96DC-411635AD1322}">
  <ds:schemaRefs>
    <ds:schemaRef ds:uri="http://schemas.microsoft.com/office/2006/metadata/properties"/>
    <ds:schemaRef ds:uri="http://schemas.microsoft.com/office/infopath/2007/PartnerControls"/>
    <ds:schemaRef ds:uri="5b7112b5-8616-47a6-a1db-59589ebc71d4"/>
    <ds:schemaRef ds:uri="0f536cfa-cc55-4c5e-8297-eb95597acb3d"/>
  </ds:schemaRefs>
</ds:datastoreItem>
</file>

<file path=customXml/itemProps3.xml><?xml version="1.0" encoding="utf-8"?>
<ds:datastoreItem xmlns:ds="http://schemas.openxmlformats.org/officeDocument/2006/customXml" ds:itemID="{48F990B1-F4E2-4716-B868-06D75FA9B806}">
  <ds:schemaRefs>
    <ds:schemaRef ds:uri="http://schemas.microsoft.com/sharepoint/v3/contenttype/forms"/>
  </ds:schemaRefs>
</ds:datastoreItem>
</file>

<file path=customXml/itemProps4.xml><?xml version="1.0" encoding="utf-8"?>
<ds:datastoreItem xmlns:ds="http://schemas.openxmlformats.org/officeDocument/2006/customXml" ds:itemID="{EFD29943-EAE6-4EF0-A5A9-E9AC5A59A8F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f536cfa-cc55-4c5e-8297-eb95597acb3d"/>
    <ds:schemaRef ds:uri="5b7112b5-8616-47a6-a1db-59589ebc71d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935</Words>
  <Characters>5336</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Rebecca Myers</dc:creator>
  <cp:keywords/>
  <dc:description/>
  <cp:lastModifiedBy>Sam Bradshaw</cp:lastModifiedBy>
  <cp:revision>2</cp:revision>
  <dcterms:created xsi:type="dcterms:W3CDTF">2025-09-07T13:09:00Z</dcterms:created>
  <dcterms:modified xsi:type="dcterms:W3CDTF">2025-09-07T13:09:00Z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0x0101004E926C61854D684AB2F65EEA9A40F964</vt:lpwstr>
  </property>
</Properties>
</file>