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5208E" w14:textId="34E85BF6" w:rsidR="00E67CC0" w:rsidRDefault="00E67CC0" w:rsidP="003E05E6">
      <w:pPr>
        <w:spacing w:after="0" w:line="240" w:lineRule="auto"/>
        <w:rPr>
          <w:b/>
          <w:sz w:val="24"/>
          <w:szCs w:val="24"/>
          <w:u w:val="single"/>
        </w:rPr>
      </w:pPr>
    </w:p>
    <w:p w14:paraId="3B55C3EB" w14:textId="77777777" w:rsidR="00F33C44" w:rsidRDefault="00F33C44" w:rsidP="00ED402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74FC499" w14:textId="3422EFC9" w:rsidR="00484F8A" w:rsidRPr="00A2216E" w:rsidRDefault="009A42B5" w:rsidP="00ED402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2216E">
        <w:rPr>
          <w:b/>
          <w:sz w:val="24"/>
          <w:szCs w:val="24"/>
          <w:u w:val="single"/>
        </w:rPr>
        <w:t xml:space="preserve">Bundle Error Report – Account </w:t>
      </w:r>
      <w:r w:rsidR="00DB0600" w:rsidRPr="00A2216E">
        <w:rPr>
          <w:b/>
          <w:sz w:val="24"/>
          <w:szCs w:val="24"/>
          <w:u w:val="single"/>
        </w:rPr>
        <w:t>Summary</w:t>
      </w:r>
      <w:r w:rsidR="00993395" w:rsidRPr="00A2216E">
        <w:rPr>
          <w:b/>
          <w:sz w:val="24"/>
          <w:szCs w:val="24"/>
          <w:u w:val="single"/>
        </w:rPr>
        <w:t>:</w:t>
      </w:r>
      <w:r w:rsidR="00484F8A" w:rsidRPr="00A2216E">
        <w:rPr>
          <w:b/>
          <w:sz w:val="24"/>
          <w:szCs w:val="24"/>
          <w:u w:val="single"/>
        </w:rPr>
        <w:t xml:space="preserve"> Key</w:t>
      </w:r>
      <w:r w:rsidR="00993395" w:rsidRPr="00A2216E">
        <w:rPr>
          <w:b/>
          <w:sz w:val="24"/>
          <w:szCs w:val="24"/>
          <w:u w:val="single"/>
        </w:rPr>
        <w:t xml:space="preserve"> to Errors (Page 2)</w:t>
      </w:r>
    </w:p>
    <w:p w14:paraId="7A3604B5" w14:textId="77777777" w:rsidR="00FD2A8D" w:rsidRDefault="00FD2A8D" w:rsidP="00ED402E">
      <w:pPr>
        <w:spacing w:after="0" w:line="240" w:lineRule="auto"/>
        <w:jc w:val="both"/>
      </w:pPr>
    </w:p>
    <w:p w14:paraId="055F9FE0" w14:textId="77777777" w:rsidR="00697EBC" w:rsidRPr="00484F8A" w:rsidRDefault="00484F8A" w:rsidP="00ED402E">
      <w:pPr>
        <w:spacing w:after="0" w:line="240" w:lineRule="auto"/>
        <w:jc w:val="both"/>
      </w:pPr>
      <w:r w:rsidRPr="00484F8A">
        <w:t xml:space="preserve">Please find below details of the error types </w:t>
      </w:r>
      <w:r w:rsidR="00993395">
        <w:t xml:space="preserve">as </w:t>
      </w:r>
      <w:r w:rsidRPr="00484F8A">
        <w:t xml:space="preserve">outlined in </w:t>
      </w:r>
      <w:r w:rsidR="00993395">
        <w:t xml:space="preserve">page </w:t>
      </w:r>
      <w:r w:rsidR="00AD0F62" w:rsidRPr="00484F8A">
        <w:t xml:space="preserve">2 </w:t>
      </w:r>
      <w:r w:rsidRPr="00484F8A">
        <w:t>of the Account Summary</w:t>
      </w:r>
      <w:r w:rsidR="00FD2A8D">
        <w:t xml:space="preserve"> report.</w:t>
      </w:r>
    </w:p>
    <w:p w14:paraId="4084FB43" w14:textId="77777777" w:rsidR="00FD2A8D" w:rsidRDefault="00FD2A8D" w:rsidP="00ED402E">
      <w:pPr>
        <w:spacing w:after="0" w:line="240" w:lineRule="auto"/>
        <w:jc w:val="both"/>
        <w:rPr>
          <w:b/>
        </w:rPr>
      </w:pPr>
    </w:p>
    <w:p w14:paraId="48A81D98" w14:textId="77777777" w:rsidR="009A42B5" w:rsidRDefault="009A42B5" w:rsidP="00ED402E">
      <w:pPr>
        <w:spacing w:after="0" w:line="240" w:lineRule="auto"/>
        <w:jc w:val="center"/>
        <w:rPr>
          <w:b/>
        </w:rPr>
      </w:pPr>
      <w:r w:rsidRPr="009A42B5">
        <w:rPr>
          <w:b/>
        </w:rPr>
        <w:t>Error Statistics</w:t>
      </w:r>
    </w:p>
    <w:p w14:paraId="74842B67" w14:textId="77777777" w:rsidR="00ED402E" w:rsidRPr="009A42B5" w:rsidRDefault="00ED402E" w:rsidP="00ED402E">
      <w:pPr>
        <w:spacing w:after="0" w:line="240" w:lineRule="auto"/>
        <w:jc w:val="center"/>
        <w:rPr>
          <w:b/>
        </w:rPr>
      </w:pPr>
    </w:p>
    <w:p w14:paraId="0D8210CC" w14:textId="77777777" w:rsidR="009A42B5" w:rsidRDefault="009A42B5" w:rsidP="00ED402E">
      <w:pPr>
        <w:spacing w:after="0" w:line="240" w:lineRule="auto"/>
        <w:jc w:val="both"/>
      </w:pPr>
      <w:r w:rsidRPr="00A2216E">
        <w:rPr>
          <w:b/>
          <w:i/>
        </w:rPr>
        <w:t>Number of items checked</w:t>
      </w:r>
      <w:r w:rsidR="00D6149D">
        <w:rPr>
          <w:i/>
        </w:rPr>
        <w:t xml:space="preserve"> -</w:t>
      </w:r>
      <w:r w:rsidR="00D6149D">
        <w:t xml:space="preserve"> number of items reviewed during the audit</w:t>
      </w:r>
      <w:r>
        <w:t xml:space="preserve"> (this may differ from the number of professional fees paid</w:t>
      </w:r>
      <w:r w:rsidR="00ED402E">
        <w:t xml:space="preserve"> e</w:t>
      </w:r>
      <w:r w:rsidR="00DE6A63">
        <w:t>.</w:t>
      </w:r>
      <w:r w:rsidR="00ED402E">
        <w:t>g</w:t>
      </w:r>
      <w:r w:rsidR="00DE6A63">
        <w:t>.</w:t>
      </w:r>
      <w:r w:rsidR="00ED402E">
        <w:t xml:space="preserve"> where one item on a prescription receives more than one professional fee</w:t>
      </w:r>
      <w:r w:rsidR="007641CE">
        <w:t>).</w:t>
      </w:r>
    </w:p>
    <w:p w14:paraId="51CB17AF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7758698A" w14:textId="77777777" w:rsidR="009A42B5" w:rsidRDefault="009A42B5" w:rsidP="00ED402E">
      <w:pPr>
        <w:spacing w:after="0" w:line="240" w:lineRule="auto"/>
        <w:jc w:val="both"/>
      </w:pPr>
      <w:r w:rsidRPr="00A2216E">
        <w:rPr>
          <w:b/>
          <w:i/>
        </w:rPr>
        <w:t>Number of items with an error</w:t>
      </w:r>
      <w:r w:rsidR="00D6149D">
        <w:rPr>
          <w:i/>
        </w:rPr>
        <w:t xml:space="preserve"> -</w:t>
      </w:r>
      <w:r w:rsidR="00D87D3F">
        <w:t xml:space="preserve"> </w:t>
      </w:r>
      <w:r>
        <w:t xml:space="preserve"> number of items which contained at least 1 </w:t>
      </w:r>
      <w:r w:rsidR="00D6149D">
        <w:t xml:space="preserve">pricing </w:t>
      </w:r>
      <w:r>
        <w:t>error</w:t>
      </w:r>
      <w:r w:rsidR="007641CE">
        <w:t>.</w:t>
      </w:r>
    </w:p>
    <w:p w14:paraId="15D5D297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46FC9D48" w14:textId="77777777" w:rsidR="009A42B5" w:rsidRDefault="009A42B5" w:rsidP="00ED402E">
      <w:pPr>
        <w:spacing w:after="0" w:line="240" w:lineRule="auto"/>
        <w:jc w:val="both"/>
      </w:pPr>
      <w:r w:rsidRPr="00A2216E">
        <w:rPr>
          <w:b/>
          <w:i/>
        </w:rPr>
        <w:t>Number of items with an error affecting payment</w:t>
      </w:r>
      <w:r w:rsidR="00D87D3F">
        <w:t xml:space="preserve"> </w:t>
      </w:r>
      <w:r w:rsidR="00D6149D">
        <w:t>-</w:t>
      </w:r>
      <w:r w:rsidR="00D87D3F">
        <w:t xml:space="preserve"> number of items </w:t>
      </w:r>
      <w:r>
        <w:t xml:space="preserve">where the identified </w:t>
      </w:r>
      <w:r w:rsidR="00D6149D">
        <w:t xml:space="preserve">error has impacted </w:t>
      </w:r>
      <w:r w:rsidR="00D87D3F">
        <w:t>payment for that item</w:t>
      </w:r>
      <w:r w:rsidR="00D6149D">
        <w:t xml:space="preserve"> (either under or over payment).</w:t>
      </w:r>
    </w:p>
    <w:p w14:paraId="642AB65C" w14:textId="77777777" w:rsidR="00FD2A8D" w:rsidRDefault="00FD2A8D" w:rsidP="00ED402E">
      <w:pPr>
        <w:spacing w:after="0" w:line="240" w:lineRule="auto"/>
        <w:jc w:val="both"/>
        <w:rPr>
          <w:b/>
        </w:rPr>
      </w:pPr>
    </w:p>
    <w:p w14:paraId="55A2D424" w14:textId="77777777" w:rsidR="009A42B5" w:rsidRDefault="009A42B5" w:rsidP="00ED402E">
      <w:pPr>
        <w:spacing w:after="0" w:line="240" w:lineRule="auto"/>
        <w:jc w:val="center"/>
        <w:rPr>
          <w:b/>
        </w:rPr>
      </w:pPr>
      <w:r w:rsidRPr="009A42B5">
        <w:rPr>
          <w:b/>
        </w:rPr>
        <w:t>Error Breakdown</w:t>
      </w:r>
    </w:p>
    <w:p w14:paraId="62B1586B" w14:textId="77777777" w:rsidR="00ED402E" w:rsidRDefault="00ED402E" w:rsidP="00ED402E">
      <w:pPr>
        <w:spacing w:after="0" w:line="240" w:lineRule="auto"/>
        <w:jc w:val="center"/>
        <w:rPr>
          <w:b/>
        </w:rPr>
      </w:pPr>
    </w:p>
    <w:p w14:paraId="4899FDED" w14:textId="77777777" w:rsidR="009A42B5" w:rsidRDefault="009A42B5" w:rsidP="00ED402E">
      <w:pPr>
        <w:spacing w:after="0" w:line="240" w:lineRule="auto"/>
        <w:jc w:val="both"/>
      </w:pPr>
      <w:r w:rsidRPr="00A2216E">
        <w:rPr>
          <w:b/>
          <w:i/>
        </w:rPr>
        <w:t>Missed items</w:t>
      </w:r>
      <w:r w:rsidR="00BD7693">
        <w:t xml:space="preserve"> </w:t>
      </w:r>
      <w:r w:rsidR="00D6149D">
        <w:t>-</w:t>
      </w:r>
      <w:r>
        <w:t xml:space="preserve"> </w:t>
      </w:r>
      <w:r w:rsidR="00D87D3F">
        <w:t xml:space="preserve">an item </w:t>
      </w:r>
      <w:r w:rsidR="007641CE">
        <w:t xml:space="preserve">that has not been priced </w:t>
      </w:r>
      <w:r w:rsidR="00A2216E">
        <w:t>including</w:t>
      </w:r>
      <w:r w:rsidR="007641CE">
        <w:t xml:space="preserve"> </w:t>
      </w:r>
      <w:r w:rsidR="00D87D3F">
        <w:t>multiple flavours</w:t>
      </w:r>
      <w:r w:rsidR="007641CE">
        <w:t>.</w:t>
      </w:r>
    </w:p>
    <w:p w14:paraId="56AF4D01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1E2A0C63" w14:textId="77777777" w:rsidR="009A42B5" w:rsidRDefault="009A42B5" w:rsidP="00ED402E">
      <w:pPr>
        <w:spacing w:after="0" w:line="240" w:lineRule="auto"/>
        <w:jc w:val="both"/>
      </w:pPr>
      <w:r w:rsidRPr="00A2216E">
        <w:rPr>
          <w:b/>
          <w:i/>
        </w:rPr>
        <w:t>Extra items</w:t>
      </w:r>
      <w:r w:rsidR="00BD7693">
        <w:t xml:space="preserve"> </w:t>
      </w:r>
      <w:r w:rsidR="007641CE">
        <w:t>-</w:t>
      </w:r>
      <w:r>
        <w:t xml:space="preserve"> an item </w:t>
      </w:r>
      <w:r w:rsidR="00BD7693">
        <w:t xml:space="preserve">which </w:t>
      </w:r>
      <w:r w:rsidR="00B31378">
        <w:t>is not</w:t>
      </w:r>
      <w:r w:rsidR="00BD7693">
        <w:t xml:space="preserve"> on the prescription</w:t>
      </w:r>
      <w:r w:rsidR="00D87D3F" w:rsidRPr="00D87D3F">
        <w:t xml:space="preserve"> </w:t>
      </w:r>
      <w:r w:rsidR="00D87D3F">
        <w:t>has been priced</w:t>
      </w:r>
      <w:r w:rsidR="007641CE">
        <w:t xml:space="preserve"> in error </w:t>
      </w:r>
      <w:r w:rsidR="00ED402E">
        <w:t>e</w:t>
      </w:r>
      <w:r w:rsidR="00DE6A63">
        <w:t>.</w:t>
      </w:r>
      <w:r w:rsidR="00ED402E">
        <w:t>g</w:t>
      </w:r>
      <w:r w:rsidR="00DE6A63">
        <w:t>.</w:t>
      </w:r>
      <w:r w:rsidR="00BD7693">
        <w:t xml:space="preserve"> </w:t>
      </w:r>
      <w:r>
        <w:t>extra flavours</w:t>
      </w:r>
      <w:r w:rsidR="00D87D3F">
        <w:t xml:space="preserve"> have been priced when not applicable</w:t>
      </w:r>
      <w:r>
        <w:t xml:space="preserve"> or where an item </w:t>
      </w:r>
      <w:r w:rsidR="00D87D3F">
        <w:t xml:space="preserve">endorsed as </w:t>
      </w:r>
      <w:r w:rsidR="007641CE">
        <w:t>“ND” (</w:t>
      </w:r>
      <w:r w:rsidR="00D87D3F">
        <w:t>not dispensed</w:t>
      </w:r>
      <w:r w:rsidR="007641CE">
        <w:t>)</w:t>
      </w:r>
      <w:r w:rsidR="00D87D3F">
        <w:t xml:space="preserve"> has been priced</w:t>
      </w:r>
      <w:r w:rsidR="007641CE">
        <w:t>.</w:t>
      </w:r>
    </w:p>
    <w:p w14:paraId="4E29F074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39FA7EB6" w14:textId="77777777" w:rsidR="009A42B5" w:rsidRDefault="009A42B5" w:rsidP="00ED402E">
      <w:pPr>
        <w:spacing w:after="0" w:line="240" w:lineRule="auto"/>
        <w:jc w:val="both"/>
      </w:pPr>
      <w:r w:rsidRPr="00A2216E">
        <w:rPr>
          <w:b/>
          <w:i/>
        </w:rPr>
        <w:t>Multiline errors</w:t>
      </w:r>
      <w:r w:rsidR="00BD7693">
        <w:t xml:space="preserve"> </w:t>
      </w:r>
      <w:r w:rsidR="00E91B76">
        <w:t xml:space="preserve">- </w:t>
      </w:r>
      <w:r w:rsidR="00D87D3F">
        <w:t xml:space="preserve">incorrectly priced </w:t>
      </w:r>
      <w:r>
        <w:t>multipacks (</w:t>
      </w:r>
      <w:proofErr w:type="gramStart"/>
      <w:r w:rsidR="00ED402E">
        <w:t>i</w:t>
      </w:r>
      <w:r w:rsidR="00DE6A63">
        <w:t>.</w:t>
      </w:r>
      <w:r w:rsidR="00ED402E">
        <w:t>e</w:t>
      </w:r>
      <w:r w:rsidR="00DE6A63">
        <w:t>.</w:t>
      </w:r>
      <w:proofErr w:type="gramEnd"/>
      <w:r>
        <w:t xml:space="preserve"> where </w:t>
      </w:r>
      <w:r w:rsidR="00E91B76">
        <w:t xml:space="preserve">the pharmacy has used </w:t>
      </w:r>
      <w:r w:rsidR="00DE6A63">
        <w:t xml:space="preserve">different pack </w:t>
      </w:r>
      <w:r w:rsidR="00B35F9C">
        <w:t xml:space="preserve">sizes </w:t>
      </w:r>
      <w:r>
        <w:t xml:space="preserve">of the same </w:t>
      </w:r>
      <w:r w:rsidR="00D87D3F">
        <w:t>item</w:t>
      </w:r>
      <w:r>
        <w:t xml:space="preserve"> </w:t>
      </w:r>
      <w:r w:rsidR="00E91B76">
        <w:t>to make up the dispensed quantity</w:t>
      </w:r>
      <w:r>
        <w:t>)</w:t>
      </w:r>
      <w:r w:rsidR="00B35F9C">
        <w:t xml:space="preserve"> and </w:t>
      </w:r>
      <w:r w:rsidR="00E91B76">
        <w:t xml:space="preserve">also errors with </w:t>
      </w:r>
      <w:r w:rsidR="00B35F9C">
        <w:t>extemporaneously dispensed products</w:t>
      </w:r>
      <w:r w:rsidR="00E91B76">
        <w:t>.</w:t>
      </w:r>
    </w:p>
    <w:p w14:paraId="59DBED86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65340C9D" w14:textId="77777777" w:rsidR="009A42B5" w:rsidRDefault="009A42B5" w:rsidP="00ED402E">
      <w:pPr>
        <w:spacing w:after="0" w:line="240" w:lineRule="auto"/>
        <w:jc w:val="both"/>
      </w:pPr>
      <w:r w:rsidRPr="00A2216E">
        <w:rPr>
          <w:b/>
          <w:i/>
        </w:rPr>
        <w:t>Product errors</w:t>
      </w:r>
      <w:r w:rsidR="00BD7693">
        <w:t xml:space="preserve"> </w:t>
      </w:r>
      <w:r w:rsidR="00E91B76">
        <w:t>– any error where an</w:t>
      </w:r>
      <w:r>
        <w:t xml:space="preserve"> </w:t>
      </w:r>
      <w:r w:rsidR="00E91B76">
        <w:t xml:space="preserve">incorrect </w:t>
      </w:r>
      <w:r>
        <w:t>product</w:t>
      </w:r>
      <w:r w:rsidR="00E91B76">
        <w:t xml:space="preserve">, </w:t>
      </w:r>
      <w:r>
        <w:t>manufacturer</w:t>
      </w:r>
      <w:r w:rsidR="00E91B76">
        <w:t>,</w:t>
      </w:r>
      <w:r>
        <w:t xml:space="preserve"> strength</w:t>
      </w:r>
      <w:r w:rsidR="00B35F9C">
        <w:t>, flavour</w:t>
      </w:r>
      <w:r>
        <w:t xml:space="preserve"> o</w:t>
      </w:r>
      <w:r w:rsidR="00DE6A63">
        <w:t xml:space="preserve">r </w:t>
      </w:r>
      <w:r w:rsidR="00B35F9C">
        <w:t>pharmaceutical form</w:t>
      </w:r>
      <w:r w:rsidR="00E91B76">
        <w:t xml:space="preserve"> </w:t>
      </w:r>
      <w:r w:rsidR="00FD2A8D">
        <w:t>was</w:t>
      </w:r>
      <w:r w:rsidR="00E91B76">
        <w:t xml:space="preserve"> priced.</w:t>
      </w:r>
    </w:p>
    <w:p w14:paraId="18D4C232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352AC5DE" w14:textId="77777777" w:rsidR="00AD0F62" w:rsidRDefault="00AD0F62" w:rsidP="00ED402E">
      <w:pPr>
        <w:spacing w:after="0" w:line="240" w:lineRule="auto"/>
        <w:jc w:val="both"/>
      </w:pPr>
      <w:r w:rsidRPr="00A2216E">
        <w:rPr>
          <w:b/>
          <w:i/>
        </w:rPr>
        <w:t>Quantity errors</w:t>
      </w:r>
      <w:r>
        <w:t xml:space="preserve"> </w:t>
      </w:r>
      <w:r w:rsidR="00E91B76">
        <w:t xml:space="preserve">- </w:t>
      </w:r>
      <w:r>
        <w:t xml:space="preserve">incorrect quantity </w:t>
      </w:r>
      <w:r w:rsidR="00FD2A8D">
        <w:t>was</w:t>
      </w:r>
      <w:r>
        <w:t xml:space="preserve"> priced</w:t>
      </w:r>
      <w:r w:rsidR="00FD2A8D">
        <w:t>.</w:t>
      </w:r>
    </w:p>
    <w:p w14:paraId="44F596FC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1CAE2A60" w14:textId="77777777" w:rsidR="00AD0F62" w:rsidRPr="00AD0F62" w:rsidRDefault="00AD0F62" w:rsidP="00ED402E">
      <w:pPr>
        <w:spacing w:after="0" w:line="240" w:lineRule="auto"/>
        <w:jc w:val="both"/>
      </w:pPr>
      <w:r w:rsidRPr="00A2216E">
        <w:rPr>
          <w:b/>
          <w:i/>
        </w:rPr>
        <w:t>Pack size errors</w:t>
      </w:r>
      <w:r>
        <w:rPr>
          <w:i/>
        </w:rPr>
        <w:t xml:space="preserve"> </w:t>
      </w:r>
      <w:r w:rsidR="00E91B76">
        <w:rPr>
          <w:i/>
        </w:rPr>
        <w:t xml:space="preserve">- </w:t>
      </w:r>
      <w:r>
        <w:t xml:space="preserve">incorrect pack size </w:t>
      </w:r>
      <w:r w:rsidR="00FD2A8D">
        <w:t xml:space="preserve">was </w:t>
      </w:r>
      <w:r>
        <w:t>priced</w:t>
      </w:r>
      <w:r w:rsidR="00FD2A8D">
        <w:t>.</w:t>
      </w:r>
    </w:p>
    <w:p w14:paraId="609C5CC5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699FDEBC" w14:textId="77777777" w:rsidR="009A42B5" w:rsidRDefault="00DB0600" w:rsidP="00ED402E">
      <w:pPr>
        <w:spacing w:after="0" w:line="240" w:lineRule="auto"/>
        <w:jc w:val="both"/>
      </w:pPr>
      <w:r w:rsidRPr="00A2216E">
        <w:rPr>
          <w:b/>
          <w:i/>
        </w:rPr>
        <w:t>MDA instalment errors</w:t>
      </w:r>
      <w:r w:rsidR="00FD2A8D">
        <w:t xml:space="preserve"> -</w:t>
      </w:r>
      <w:r w:rsidR="00B35F9C">
        <w:t xml:space="preserve"> number of </w:t>
      </w:r>
      <w:r w:rsidR="00FD2A8D">
        <w:t>instalments or “</w:t>
      </w:r>
      <w:r w:rsidR="00B35F9C">
        <w:t>pickups</w:t>
      </w:r>
      <w:r w:rsidR="00FD2A8D">
        <w:t>”</w:t>
      </w:r>
      <w:r w:rsidR="00B35F9C">
        <w:t xml:space="preserve"> </w:t>
      </w:r>
      <w:r w:rsidR="00FD2A8D">
        <w:t>were</w:t>
      </w:r>
      <w:r w:rsidR="00B35F9C">
        <w:t xml:space="preserve"> incorrectly priced </w:t>
      </w:r>
      <w:r w:rsidR="00FD2A8D">
        <w:t>on an FP10MDA form.</w:t>
      </w:r>
    </w:p>
    <w:p w14:paraId="3530C517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2B05C153" w14:textId="77777777" w:rsidR="00DB0600" w:rsidRDefault="00DB0600" w:rsidP="00ED402E">
      <w:pPr>
        <w:spacing w:after="0" w:line="240" w:lineRule="auto"/>
        <w:jc w:val="both"/>
      </w:pPr>
      <w:r w:rsidRPr="00A2216E">
        <w:rPr>
          <w:b/>
          <w:i/>
        </w:rPr>
        <w:t>Charge errors</w:t>
      </w:r>
      <w:r w:rsidRPr="00BD7693">
        <w:rPr>
          <w:i/>
        </w:rPr>
        <w:t xml:space="preserve"> </w:t>
      </w:r>
      <w:r w:rsidR="000A6D1A">
        <w:t>–</w:t>
      </w:r>
      <w:r>
        <w:t xml:space="preserve"> </w:t>
      </w:r>
      <w:r w:rsidR="000A6D1A">
        <w:t xml:space="preserve">a </w:t>
      </w:r>
      <w:r>
        <w:t xml:space="preserve">correction </w:t>
      </w:r>
      <w:r w:rsidR="000A6D1A">
        <w:t xml:space="preserve">was required </w:t>
      </w:r>
      <w:r>
        <w:t>to the charge group, this can be</w:t>
      </w:r>
      <w:r w:rsidR="000A6D1A">
        <w:t xml:space="preserve"> from the</w:t>
      </w:r>
      <w:r>
        <w:t xml:space="preserve"> exempt group</w:t>
      </w:r>
      <w:r w:rsidR="000A6D1A">
        <w:t xml:space="preserve"> into the paid group</w:t>
      </w:r>
      <w:r>
        <w:t xml:space="preserve"> </w:t>
      </w:r>
      <w:r w:rsidR="00B35F9C">
        <w:t>or</w:t>
      </w:r>
      <w:r w:rsidR="000A6D1A">
        <w:t xml:space="preserve"> vice versa, or from a new charge rate</w:t>
      </w:r>
      <w:r w:rsidR="00BD7693">
        <w:t xml:space="preserve"> into an old charge rate group</w:t>
      </w:r>
      <w:r w:rsidR="000A6D1A">
        <w:t>.</w:t>
      </w:r>
    </w:p>
    <w:p w14:paraId="16D648F3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35B943CE" w14:textId="77777777" w:rsidR="00DB0600" w:rsidRDefault="00DB0600" w:rsidP="00ED402E">
      <w:pPr>
        <w:spacing w:after="0" w:line="240" w:lineRule="auto"/>
        <w:jc w:val="both"/>
      </w:pPr>
      <w:r w:rsidRPr="00A2216E">
        <w:rPr>
          <w:b/>
          <w:i/>
        </w:rPr>
        <w:t>Fee errors</w:t>
      </w:r>
      <w:r w:rsidRPr="00BD7693">
        <w:rPr>
          <w:i/>
        </w:rPr>
        <w:t xml:space="preserve"> </w:t>
      </w:r>
      <w:r w:rsidR="00FD2A8D">
        <w:rPr>
          <w:i/>
        </w:rPr>
        <w:t>-</w:t>
      </w:r>
      <w:r w:rsidR="00BD7693">
        <w:t xml:space="preserve"> </w:t>
      </w:r>
      <w:r w:rsidR="00D87D3F">
        <w:t xml:space="preserve">incorrectly priced </w:t>
      </w:r>
      <w:r w:rsidR="00FD2A8D">
        <w:t>fees</w:t>
      </w:r>
      <w:r w:rsidR="00ED402E">
        <w:t xml:space="preserve"> i</w:t>
      </w:r>
      <w:r w:rsidR="00DE6A63">
        <w:t>.</w:t>
      </w:r>
      <w:r w:rsidR="00ED402E">
        <w:t>e</w:t>
      </w:r>
      <w:r w:rsidR="00DE6A63">
        <w:t>.</w:t>
      </w:r>
      <w:r w:rsidR="000A6D1A">
        <w:t xml:space="preserve"> </w:t>
      </w:r>
      <w:r w:rsidR="00BD7693">
        <w:t>SP</w:t>
      </w:r>
      <w:r w:rsidR="009E5BCA">
        <w:t>,</w:t>
      </w:r>
      <w:r w:rsidR="00BD7693">
        <w:t xml:space="preserve"> </w:t>
      </w:r>
      <w:r>
        <w:t xml:space="preserve">ED </w:t>
      </w:r>
      <w:r w:rsidR="009E5BCA">
        <w:t xml:space="preserve">and PD </w:t>
      </w:r>
      <w:r>
        <w:t>endorsements, out of pocket expenses, measured and fitted</w:t>
      </w:r>
      <w:r w:rsidR="00D87D3F">
        <w:t xml:space="preserve"> endorsements</w:t>
      </w:r>
      <w:r w:rsidR="000A6D1A">
        <w:t>.</w:t>
      </w:r>
    </w:p>
    <w:p w14:paraId="1F6B1226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69A40D40" w14:textId="77777777" w:rsidR="0089794D" w:rsidRPr="0089794D" w:rsidRDefault="0089794D" w:rsidP="00ED402E">
      <w:pPr>
        <w:spacing w:after="0" w:line="240" w:lineRule="auto"/>
        <w:jc w:val="both"/>
      </w:pPr>
      <w:r w:rsidRPr="00A2216E">
        <w:rPr>
          <w:b/>
          <w:i/>
        </w:rPr>
        <w:t>Invoice Price</w:t>
      </w:r>
      <w:r>
        <w:t xml:space="preserve"> </w:t>
      </w:r>
      <w:r w:rsidR="00FD2A8D">
        <w:t xml:space="preserve">- </w:t>
      </w:r>
      <w:r>
        <w:t xml:space="preserve">incorrect invoice price </w:t>
      </w:r>
      <w:r w:rsidR="00FD2A8D">
        <w:t>was</w:t>
      </w:r>
      <w:r>
        <w:t xml:space="preserve"> paid</w:t>
      </w:r>
      <w:r w:rsidR="00FD2A8D">
        <w:t xml:space="preserve"> despite full endorsement of the item. </w:t>
      </w:r>
    </w:p>
    <w:p w14:paraId="559D3B19" w14:textId="77777777" w:rsidR="00FD2A8D" w:rsidRDefault="00FD2A8D" w:rsidP="00ED402E">
      <w:pPr>
        <w:spacing w:after="0" w:line="240" w:lineRule="auto"/>
        <w:jc w:val="both"/>
        <w:rPr>
          <w:i/>
        </w:rPr>
      </w:pPr>
    </w:p>
    <w:p w14:paraId="0BF108AD" w14:textId="77777777" w:rsidR="00DB0600" w:rsidRDefault="00DB0600" w:rsidP="00ED402E">
      <w:pPr>
        <w:spacing w:after="0" w:line="240" w:lineRule="auto"/>
        <w:jc w:val="both"/>
      </w:pPr>
      <w:r w:rsidRPr="00A2216E">
        <w:rPr>
          <w:b/>
          <w:i/>
        </w:rPr>
        <w:t>Other</w:t>
      </w:r>
      <w:r>
        <w:t xml:space="preserve"> </w:t>
      </w:r>
      <w:r w:rsidR="00ED402E">
        <w:t>-</w:t>
      </w:r>
      <w:r w:rsidR="00FD2A8D">
        <w:t xml:space="preserve"> </w:t>
      </w:r>
      <w:r w:rsidR="00B35F9C">
        <w:t>error</w:t>
      </w:r>
      <w:r w:rsidR="002A0D5C">
        <w:t>s</w:t>
      </w:r>
      <w:r w:rsidR="00B35F9C">
        <w:t xml:space="preserve"> that </w:t>
      </w:r>
      <w:r w:rsidR="002A0D5C">
        <w:t>do</w:t>
      </w:r>
      <w:r w:rsidR="00B35F9C">
        <w:t xml:space="preserve"> not fall i</w:t>
      </w:r>
      <w:r w:rsidR="0089794D">
        <w:t>nto any of the above categories</w:t>
      </w:r>
      <w:r w:rsidR="00FD2A8D">
        <w:t>.</w:t>
      </w:r>
    </w:p>
    <w:sectPr w:rsidR="00DB0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2B5"/>
    <w:rsid w:val="000A6D1A"/>
    <w:rsid w:val="000D2AA3"/>
    <w:rsid w:val="00171583"/>
    <w:rsid w:val="001C3D3D"/>
    <w:rsid w:val="002857BE"/>
    <w:rsid w:val="002A0D5C"/>
    <w:rsid w:val="002E7B1D"/>
    <w:rsid w:val="00323A4F"/>
    <w:rsid w:val="0034759B"/>
    <w:rsid w:val="003E05E6"/>
    <w:rsid w:val="003F084A"/>
    <w:rsid w:val="003F5692"/>
    <w:rsid w:val="004503C2"/>
    <w:rsid w:val="00484F8A"/>
    <w:rsid w:val="00697EBC"/>
    <w:rsid w:val="00752C6C"/>
    <w:rsid w:val="007641CE"/>
    <w:rsid w:val="007A2F52"/>
    <w:rsid w:val="0089794D"/>
    <w:rsid w:val="009153B1"/>
    <w:rsid w:val="00993395"/>
    <w:rsid w:val="009A42B5"/>
    <w:rsid w:val="009D4E6C"/>
    <w:rsid w:val="009E5BCA"/>
    <w:rsid w:val="00A2216E"/>
    <w:rsid w:val="00A642CD"/>
    <w:rsid w:val="00AD0F62"/>
    <w:rsid w:val="00B31378"/>
    <w:rsid w:val="00B35F9C"/>
    <w:rsid w:val="00BD7693"/>
    <w:rsid w:val="00C34F64"/>
    <w:rsid w:val="00D6149D"/>
    <w:rsid w:val="00D71CDB"/>
    <w:rsid w:val="00D87D3F"/>
    <w:rsid w:val="00DB0600"/>
    <w:rsid w:val="00DB0D1C"/>
    <w:rsid w:val="00DB75A9"/>
    <w:rsid w:val="00DE6A63"/>
    <w:rsid w:val="00E67CC0"/>
    <w:rsid w:val="00E91B76"/>
    <w:rsid w:val="00ED402E"/>
    <w:rsid w:val="00F33C44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AF3F"/>
  <w15:docId w15:val="{079FA4D4-6017-4B58-8730-80D16382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4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2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2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4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Shersby</dc:creator>
  <cp:lastModifiedBy>Janine Rowe</cp:lastModifiedBy>
  <cp:revision>10</cp:revision>
  <cp:lastPrinted>2020-12-16T11:25:00Z</cp:lastPrinted>
  <dcterms:created xsi:type="dcterms:W3CDTF">2014-09-11T10:27:00Z</dcterms:created>
  <dcterms:modified xsi:type="dcterms:W3CDTF">2021-01-12T13:21:00Z</dcterms:modified>
</cp:coreProperties>
</file>