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03DD" w14:textId="2BDC50AD" w:rsidR="006015A9" w:rsidRPr="0036233D" w:rsidRDefault="0036233D" w:rsidP="039AD9D2">
      <w:pPr>
        <w:jc w:val="center"/>
        <w:rPr>
          <w:b/>
          <w:bCs/>
          <w:u w:val="single"/>
        </w:rPr>
      </w:pPr>
      <w:r w:rsidRPr="039AD9D2">
        <w:rPr>
          <w:b/>
          <w:bCs/>
          <w:u w:val="single"/>
        </w:rPr>
        <w:t xml:space="preserve">Minutes of </w:t>
      </w:r>
      <w:r w:rsidR="6546D31F" w:rsidRPr="039AD9D2">
        <w:rPr>
          <w:b/>
          <w:bCs/>
          <w:u w:val="single"/>
        </w:rPr>
        <w:t>CPG (Community Pharmacy Glos)</w:t>
      </w:r>
      <w:r w:rsidRPr="039AD9D2">
        <w:rPr>
          <w:b/>
          <w:bCs/>
          <w:u w:val="single"/>
        </w:rPr>
        <w:t xml:space="preserve"> </w:t>
      </w:r>
      <w:r w:rsidR="00995F3F">
        <w:rPr>
          <w:b/>
          <w:bCs/>
          <w:u w:val="single"/>
        </w:rPr>
        <w:t>November</w:t>
      </w:r>
      <w:r w:rsidR="00F7294F">
        <w:rPr>
          <w:b/>
          <w:bCs/>
          <w:u w:val="single"/>
        </w:rPr>
        <w:t xml:space="preserve"> 1</w:t>
      </w:r>
      <w:r w:rsidR="00995F3F">
        <w:rPr>
          <w:b/>
          <w:bCs/>
          <w:u w:val="single"/>
        </w:rPr>
        <w:t>6th</w:t>
      </w:r>
      <w:r w:rsidR="09933CD9" w:rsidRPr="039AD9D2">
        <w:rPr>
          <w:b/>
          <w:bCs/>
          <w:u w:val="single"/>
        </w:rPr>
        <w:t xml:space="preserve"> 2024</w:t>
      </w:r>
    </w:p>
    <w:p w14:paraId="6D873290" w14:textId="2E3DCE05" w:rsidR="0036233D" w:rsidRPr="00AD2D42" w:rsidRDefault="006A217B">
      <w:bookmarkStart w:id="0" w:name="_Hlk109042222"/>
      <w:r w:rsidRPr="00AD2D42">
        <w:rPr>
          <w:b/>
        </w:rPr>
        <w:t>Apologies:</w:t>
      </w:r>
      <w:r w:rsidRPr="00AD2D42">
        <w:t xml:space="preserve"> –</w:t>
      </w:r>
      <w:r w:rsidR="00663F85" w:rsidRPr="00AD2D42">
        <w:t xml:space="preserve"> </w:t>
      </w:r>
      <w:r w:rsidR="00995F3F" w:rsidRPr="00663F85">
        <w:t>Gary Barber – IND (GB</w:t>
      </w:r>
      <w:r w:rsidR="0068179F">
        <w:t>).</w:t>
      </w:r>
      <w:r w:rsidR="0039540E">
        <w:t xml:space="preserve"> Wayne Ryan – </w:t>
      </w:r>
      <w:r w:rsidR="00E447E6">
        <w:t>Afternoon attendance.</w:t>
      </w:r>
    </w:p>
    <w:p w14:paraId="52528D8B" w14:textId="22A1AE2B" w:rsidR="000719E7" w:rsidRDefault="00ED09AE">
      <w:r w:rsidRPr="00663F85">
        <w:rPr>
          <w:b/>
        </w:rPr>
        <w:t>In Attendance:</w:t>
      </w:r>
      <w:r w:rsidRPr="00663F85">
        <w:t xml:space="preserve"> Andrew Lane- chair (AL),</w:t>
      </w:r>
      <w:r w:rsidR="00B6470A" w:rsidRPr="00663F85">
        <w:t xml:space="preserve"> </w:t>
      </w:r>
      <w:r w:rsidR="0038261A">
        <w:t xml:space="preserve">Rebecca Myers </w:t>
      </w:r>
      <w:r w:rsidR="009E06E3">
        <w:t xml:space="preserve">– Chief Officer/AIM (RM), </w:t>
      </w:r>
      <w:r w:rsidR="00B6470A" w:rsidRPr="00663F85">
        <w:t xml:space="preserve">Satwinder Sandha – CCA (SS), </w:t>
      </w:r>
      <w:r w:rsidR="00CD5C9F" w:rsidRPr="00663F85">
        <w:t>Neetan Jain – IND (NJ</w:t>
      </w:r>
      <w:r w:rsidR="00F73AFF" w:rsidRPr="00663F85">
        <w:t>)</w:t>
      </w:r>
      <w:r w:rsidR="00896D44" w:rsidRPr="00663F85">
        <w:t xml:space="preserve">, </w:t>
      </w:r>
      <w:bookmarkEnd w:id="0"/>
      <w:r w:rsidR="008E09B4">
        <w:t xml:space="preserve">Matt </w:t>
      </w:r>
      <w:proofErr w:type="spellStart"/>
      <w:r w:rsidR="008E09B4">
        <w:t>Mollens</w:t>
      </w:r>
      <w:proofErr w:type="spellEnd"/>
      <w:r w:rsidR="008E09B4">
        <w:t xml:space="preserve"> (</w:t>
      </w:r>
      <w:r w:rsidR="00B840D6">
        <w:t>MM)</w:t>
      </w:r>
      <w:r w:rsidR="0038261A">
        <w:t xml:space="preserve">, Sam Bradshaw- </w:t>
      </w:r>
      <w:r w:rsidR="00964EF3">
        <w:t>S</w:t>
      </w:r>
      <w:r w:rsidR="0038261A">
        <w:t xml:space="preserve">upport </w:t>
      </w:r>
      <w:r w:rsidR="00964EF3">
        <w:t>O</w:t>
      </w:r>
      <w:r w:rsidR="0038261A">
        <w:t>fficer (SB),</w:t>
      </w:r>
      <w:r w:rsidR="00FD35BB" w:rsidRPr="00FD35BB">
        <w:t xml:space="preserve"> </w:t>
      </w:r>
      <w:r w:rsidR="00FD35BB" w:rsidRPr="00AD2D42">
        <w:t xml:space="preserve">Vas Alafodimos -CCA (VA), , </w:t>
      </w:r>
      <w:r w:rsidR="00FD35BB">
        <w:t xml:space="preserve">Wayne Ryan </w:t>
      </w:r>
      <w:r w:rsidR="003D7A22">
        <w:t xml:space="preserve">- </w:t>
      </w:r>
      <w:r w:rsidR="00FD35BB">
        <w:t>CCA (WR)</w:t>
      </w:r>
      <w:r w:rsidR="008F3FD4">
        <w:t>,</w:t>
      </w:r>
      <w:r w:rsidR="008F3FD4" w:rsidRPr="00663F85">
        <w:t>), Steve Ireland – AIM (SI),</w:t>
      </w:r>
      <w:r w:rsidR="008F3FD4">
        <w:t xml:space="preserve"> </w:t>
      </w:r>
      <w:r w:rsidR="008F3FD4" w:rsidRPr="00663F85">
        <w:t>Will Pearce – CCA (WP</w:t>
      </w:r>
      <w:bookmarkStart w:id="1" w:name="_Hlk113886857"/>
      <w:r w:rsidR="008F3FD4" w:rsidRPr="00663F85">
        <w:t>)</w:t>
      </w:r>
      <w:bookmarkEnd w:id="1"/>
      <w:r w:rsidR="008F3FD4" w:rsidRPr="00663F85">
        <w:t>, Paul Gregg (AIM) (PG)</w:t>
      </w:r>
      <w:r w:rsidR="008F3FD4">
        <w:t xml:space="preserve">, </w:t>
      </w:r>
      <w:proofErr w:type="spellStart"/>
      <w:r w:rsidR="008F3FD4" w:rsidRPr="00663F85">
        <w:t>Etisham</w:t>
      </w:r>
      <w:proofErr w:type="spellEnd"/>
      <w:r w:rsidR="008F3FD4" w:rsidRPr="00663F85">
        <w:t xml:space="preserve"> Kiani – IND (EK)</w:t>
      </w:r>
      <w:r w:rsidR="008F3FD4">
        <w:t>.</w:t>
      </w:r>
      <w:r w:rsidR="00995F3F" w:rsidRPr="00995F3F">
        <w:t xml:space="preserve"> </w:t>
      </w:r>
      <w:r w:rsidR="00995F3F" w:rsidRPr="00AD2D42">
        <w:t>Peter Badham – AIM (PB)</w:t>
      </w:r>
      <w:r w:rsidR="00995F3F">
        <w:t>.</w:t>
      </w:r>
    </w:p>
    <w:p w14:paraId="32ACE5EF" w14:textId="75BA176D" w:rsidR="0036233D" w:rsidRPr="00A11789" w:rsidRDefault="00A11789" w:rsidP="003B5546">
      <w:r w:rsidRPr="003D7A22">
        <w:rPr>
          <w:b/>
          <w:bCs/>
        </w:rPr>
        <w:t>Guest</w:t>
      </w:r>
      <w:r w:rsidR="003D7A22" w:rsidRPr="003D7A22">
        <w:rPr>
          <w:b/>
          <w:bCs/>
        </w:rPr>
        <w:t>s</w:t>
      </w:r>
      <w:r>
        <w:t xml:space="preserve"> </w:t>
      </w:r>
      <w:r w:rsidR="001F556D">
        <w:t>–</w:t>
      </w:r>
      <w:r w:rsidR="0038261A">
        <w:t xml:space="preserve"> </w:t>
      </w:r>
      <w:r w:rsidR="001F556D">
        <w:t>James Wood (</w:t>
      </w:r>
      <w:r w:rsidR="00F15B7D">
        <w:t xml:space="preserve">CPE), Sian </w:t>
      </w:r>
      <w:r w:rsidR="000F0C47">
        <w:t>Retallick</w:t>
      </w:r>
      <w:r w:rsidR="00F15B7D">
        <w:t xml:space="preserve"> (CPE &amp; CPPE)</w:t>
      </w:r>
      <w:r w:rsidR="000F0C47">
        <w:t xml:space="preserve">, </w:t>
      </w:r>
      <w:r w:rsidR="00856C02">
        <w:t>Declan</w:t>
      </w:r>
      <w:r w:rsidR="003B5546">
        <w:t xml:space="preserve"> McLaughlin (Head of Primary Care Contracting</w:t>
      </w:r>
      <w:r w:rsidR="007F29AB">
        <w:t xml:space="preserve"> NHS Gloucestershire)</w:t>
      </w:r>
      <w:r w:rsidR="008F3FD4">
        <w:t xml:space="preserve"> </w:t>
      </w:r>
      <w:r w:rsidR="00086DF4">
        <w:t>(</w:t>
      </w:r>
      <w:r w:rsidR="00876DB5">
        <w:t>DM</w:t>
      </w:r>
      <w:r w:rsidR="00086DF4">
        <w:t>)</w:t>
      </w:r>
      <w:r w:rsidR="0068179F">
        <w:t xml:space="preserve">, Sian Williams </w:t>
      </w:r>
      <w:r w:rsidR="00DE365F">
        <w:t>(ICB Pharmacy Clinical Lead)</w:t>
      </w:r>
      <w:r w:rsidR="00831442">
        <w:t xml:space="preserve"> (SW)</w:t>
      </w:r>
      <w:r w:rsidR="00DE365F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1"/>
        <w:gridCol w:w="6253"/>
        <w:gridCol w:w="1212"/>
      </w:tblGrid>
      <w:tr w:rsidR="00511CA0" w14:paraId="7F079450" w14:textId="77777777" w:rsidTr="039AD9D2">
        <w:tc>
          <w:tcPr>
            <w:tcW w:w="860" w:type="pct"/>
          </w:tcPr>
          <w:p w14:paraId="2DFDE0FC" w14:textId="77777777" w:rsidR="00511CA0" w:rsidRPr="004841C4" w:rsidRDefault="00511CA0">
            <w:pPr>
              <w:rPr>
                <w:b/>
                <w:bCs/>
                <w:u w:val="single"/>
              </w:rPr>
            </w:pPr>
          </w:p>
        </w:tc>
        <w:tc>
          <w:tcPr>
            <w:tcW w:w="3468" w:type="pct"/>
          </w:tcPr>
          <w:p w14:paraId="7FACF13E" w14:textId="77777777" w:rsidR="00511CA0" w:rsidRDefault="00511CA0"/>
        </w:tc>
        <w:tc>
          <w:tcPr>
            <w:tcW w:w="672" w:type="pct"/>
          </w:tcPr>
          <w:p w14:paraId="28AFE597" w14:textId="77777777" w:rsidR="00511CA0" w:rsidRPr="00511CA0" w:rsidRDefault="00511CA0">
            <w:pPr>
              <w:rPr>
                <w:b/>
                <w:bCs/>
              </w:rPr>
            </w:pPr>
            <w:r w:rsidRPr="00511CA0">
              <w:rPr>
                <w:b/>
                <w:bCs/>
              </w:rPr>
              <w:t>ACTIONS</w:t>
            </w:r>
          </w:p>
        </w:tc>
      </w:tr>
      <w:tr w:rsidR="00511CA0" w14:paraId="337271AD" w14:textId="77777777" w:rsidTr="039AD9D2">
        <w:tc>
          <w:tcPr>
            <w:tcW w:w="860" w:type="pct"/>
          </w:tcPr>
          <w:p w14:paraId="60D1C5AF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Welcome and introductions</w:t>
            </w:r>
          </w:p>
        </w:tc>
        <w:tc>
          <w:tcPr>
            <w:tcW w:w="3468" w:type="pct"/>
          </w:tcPr>
          <w:p w14:paraId="6A99B7E4" w14:textId="2EB977DD" w:rsidR="00043F59" w:rsidRDefault="00043F59"/>
        </w:tc>
        <w:tc>
          <w:tcPr>
            <w:tcW w:w="672" w:type="pct"/>
          </w:tcPr>
          <w:p w14:paraId="2630A68F" w14:textId="77777777" w:rsidR="00511CA0" w:rsidRPr="00511CA0" w:rsidRDefault="00511CA0">
            <w:pPr>
              <w:rPr>
                <w:b/>
                <w:bCs/>
              </w:rPr>
            </w:pPr>
          </w:p>
        </w:tc>
      </w:tr>
      <w:tr w:rsidR="00511CA0" w14:paraId="4E8F5EC1" w14:textId="77777777" w:rsidTr="039AD9D2">
        <w:tc>
          <w:tcPr>
            <w:tcW w:w="860" w:type="pct"/>
          </w:tcPr>
          <w:p w14:paraId="487FB664" w14:textId="748C1E02" w:rsidR="00511CA0" w:rsidRDefault="000F0C4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Sept</w:t>
            </w:r>
            <w:r w:rsidR="00FA1644">
              <w:rPr>
                <w:b/>
                <w:bCs/>
                <w:u w:val="single"/>
              </w:rPr>
              <w:t xml:space="preserve"> </w:t>
            </w:r>
            <w:r w:rsidR="00511CA0">
              <w:rPr>
                <w:b/>
                <w:bCs/>
                <w:u w:val="single"/>
              </w:rPr>
              <w:t xml:space="preserve">meeting minutes </w:t>
            </w:r>
          </w:p>
        </w:tc>
        <w:tc>
          <w:tcPr>
            <w:tcW w:w="3468" w:type="pct"/>
          </w:tcPr>
          <w:p w14:paraId="5A3251BB" w14:textId="77777777" w:rsidR="00764144" w:rsidRDefault="00511CA0">
            <w:r>
              <w:t>Approved for publication.</w:t>
            </w:r>
          </w:p>
          <w:p w14:paraId="6684EB2C" w14:textId="3FCD6DA4" w:rsidR="001548C6" w:rsidRDefault="001548C6">
            <w:r>
              <w:t xml:space="preserve">WR needs to </w:t>
            </w:r>
            <w:r w:rsidR="00FE23D0">
              <w:t>update Declaration</w:t>
            </w:r>
          </w:p>
        </w:tc>
        <w:tc>
          <w:tcPr>
            <w:tcW w:w="672" w:type="pct"/>
          </w:tcPr>
          <w:p w14:paraId="17964BDA" w14:textId="77777777" w:rsidR="00511CA0" w:rsidRDefault="00511CA0">
            <w:pPr>
              <w:rPr>
                <w:b/>
                <w:bCs/>
              </w:rPr>
            </w:pPr>
            <w:r w:rsidRPr="00DB567F">
              <w:rPr>
                <w:b/>
                <w:bCs/>
              </w:rPr>
              <w:t xml:space="preserve">SB </w:t>
            </w:r>
          </w:p>
          <w:p w14:paraId="143EF6D1" w14:textId="259B186C" w:rsidR="00FE23D0" w:rsidRPr="00DB567F" w:rsidRDefault="00FE23D0">
            <w:pPr>
              <w:rPr>
                <w:b/>
                <w:bCs/>
              </w:rPr>
            </w:pPr>
            <w:r>
              <w:rPr>
                <w:b/>
                <w:bCs/>
              </w:rPr>
              <w:t>WR/RM</w:t>
            </w:r>
          </w:p>
        </w:tc>
      </w:tr>
      <w:tr w:rsidR="00511CA0" w:rsidRPr="00967D18" w14:paraId="3C650CDD" w14:textId="77777777" w:rsidTr="039AD9D2">
        <w:tc>
          <w:tcPr>
            <w:tcW w:w="860" w:type="pct"/>
          </w:tcPr>
          <w:p w14:paraId="6D33001B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Officer reports</w:t>
            </w:r>
          </w:p>
        </w:tc>
        <w:tc>
          <w:tcPr>
            <w:tcW w:w="3468" w:type="pct"/>
          </w:tcPr>
          <w:p w14:paraId="22B41BD1" w14:textId="6CBD2EBD" w:rsidR="003A1E37" w:rsidRDefault="00BD7AB6" w:rsidP="006B26E6">
            <w:r>
              <w:rPr>
                <w:b/>
                <w:bCs/>
              </w:rPr>
              <w:t xml:space="preserve">RM </w:t>
            </w:r>
            <w:r w:rsidRPr="00BD7AB6">
              <w:t xml:space="preserve">– </w:t>
            </w:r>
            <w:r w:rsidR="001E0D1D">
              <w:t>S</w:t>
            </w:r>
            <w:r w:rsidRPr="00BD7AB6">
              <w:t>ummary of work</w:t>
            </w:r>
            <w:r>
              <w:t xml:space="preserve"> – items discussed in </w:t>
            </w:r>
            <w:r w:rsidR="00B6470A">
              <w:t>services.</w:t>
            </w:r>
          </w:p>
          <w:p w14:paraId="30AF890C" w14:textId="23DABC2E" w:rsidR="00A119A6" w:rsidRDefault="00EE2139" w:rsidP="006B26E6">
            <w:r>
              <w:t xml:space="preserve">PNA sub group required </w:t>
            </w:r>
            <w:r w:rsidR="00A119A6">
              <w:t>post-Christmas</w:t>
            </w:r>
            <w:r>
              <w:t xml:space="preserve"> </w:t>
            </w:r>
            <w:r w:rsidR="00A119A6">
              <w:t>GB and EK suggested tbc.</w:t>
            </w:r>
          </w:p>
          <w:p w14:paraId="42D5A564" w14:textId="78B748A3" w:rsidR="000F3514" w:rsidRDefault="000F3514" w:rsidP="006B26E6">
            <w:r>
              <w:t xml:space="preserve">Discussed new MP visits, EK </w:t>
            </w:r>
            <w:r w:rsidR="00C85EF5">
              <w:t xml:space="preserve">shared meeting with FOD MP, </w:t>
            </w:r>
            <w:r w:rsidR="0007456F">
              <w:t xml:space="preserve">very interested in Pharmacy </w:t>
            </w:r>
            <w:r w:rsidR="00304504">
              <w:t>Issues and has had meetings in Pharmacy.</w:t>
            </w:r>
          </w:p>
          <w:p w14:paraId="573AACE0" w14:textId="54F5F168" w:rsidR="00304504" w:rsidRDefault="00C71F0F" w:rsidP="006B26E6">
            <w:r>
              <w:t>SR suggested linking in with Zoe from CPE.</w:t>
            </w:r>
          </w:p>
          <w:p w14:paraId="55194537" w14:textId="05815918" w:rsidR="00E803EA" w:rsidRPr="001E0697" w:rsidRDefault="001E0697" w:rsidP="006B26E6">
            <w:r w:rsidRPr="001E0697">
              <w:t>Social media FB page has be</w:t>
            </w:r>
            <w:r>
              <w:t>en gaining more followers.</w:t>
            </w:r>
            <w:r w:rsidR="003470F2">
              <w:t xml:space="preserve"> Funding for </w:t>
            </w:r>
            <w:r w:rsidR="005A62CD">
              <w:t>company to push, RM to look into.</w:t>
            </w:r>
            <w:r w:rsidR="009130C5">
              <w:t xml:space="preserve"> SR suggested linking with Adeola from CPE.</w:t>
            </w:r>
            <w:r w:rsidR="00464CEE">
              <w:t xml:space="preserve"> CPG agreed to</w:t>
            </w:r>
            <w:r w:rsidR="00417CAC">
              <w:t xml:space="preserve"> sta</w:t>
            </w:r>
            <w:r w:rsidR="000138D5">
              <w:t xml:space="preserve">rt </w:t>
            </w:r>
            <w:r w:rsidR="00417CAC">
              <w:t>Instagram</w:t>
            </w:r>
            <w:r w:rsidR="000138D5">
              <w:t xml:space="preserve"> page</w:t>
            </w:r>
            <w:r w:rsidR="00417CAC">
              <w:t xml:space="preserve"> </w:t>
            </w:r>
            <w:r w:rsidR="007214A3">
              <w:t>alongside</w:t>
            </w:r>
            <w:r w:rsidR="00417CAC">
              <w:t xml:space="preserve"> for </w:t>
            </w:r>
            <w:r w:rsidR="000138D5">
              <w:t>younger audience.</w:t>
            </w:r>
          </w:p>
          <w:p w14:paraId="35EB3A6D" w14:textId="2FB418BB" w:rsidR="00FB5E38" w:rsidRDefault="00511CA0" w:rsidP="005A59F3">
            <w:pPr>
              <w:pStyle w:val="NoSpacing"/>
            </w:pPr>
            <w:r w:rsidRPr="00301797">
              <w:rPr>
                <w:b/>
                <w:bCs/>
              </w:rPr>
              <w:t xml:space="preserve">SB </w:t>
            </w:r>
            <w:r>
              <w:t xml:space="preserve">– </w:t>
            </w:r>
            <w:r w:rsidR="00BD7AB6">
              <w:t xml:space="preserve">Gave a summary of work </w:t>
            </w:r>
            <w:r w:rsidR="00C355DD">
              <w:t xml:space="preserve">– items discussed in </w:t>
            </w:r>
            <w:r w:rsidR="00B6470A">
              <w:t>services</w:t>
            </w:r>
            <w:r w:rsidR="00743781">
              <w:t>;</w:t>
            </w:r>
          </w:p>
          <w:p w14:paraId="477EFED6" w14:textId="56F125C6" w:rsidR="00C71F0F" w:rsidRDefault="00C71F0F" w:rsidP="005A59F3">
            <w:pPr>
              <w:pStyle w:val="NoSpacing"/>
            </w:pPr>
            <w:r>
              <w:t>NRT</w:t>
            </w:r>
            <w:r w:rsidR="0043056B">
              <w:t xml:space="preserve">, GCC Flu and </w:t>
            </w:r>
            <w:r w:rsidR="00743781">
              <w:t>Contraception Service.</w:t>
            </w:r>
          </w:p>
          <w:p w14:paraId="26F2882A" w14:textId="77777777" w:rsidR="00160881" w:rsidRDefault="005B0006" w:rsidP="00B6470A">
            <w:r w:rsidRPr="004841C4">
              <w:rPr>
                <w:b/>
                <w:bCs/>
              </w:rPr>
              <w:t>AL</w:t>
            </w:r>
            <w:r>
              <w:t>- Gave a summary of work</w:t>
            </w:r>
            <w:r w:rsidR="0015212E">
              <w:t xml:space="preserve"> </w:t>
            </w:r>
            <w:r w:rsidR="00B6470A">
              <w:t>&amp; meetings</w:t>
            </w:r>
          </w:p>
          <w:p w14:paraId="21D19DC8" w14:textId="1D396E79" w:rsidR="008B46F5" w:rsidRPr="00BD1F8D" w:rsidRDefault="00AC7845" w:rsidP="003B136D">
            <w:pPr>
              <w:rPr>
                <w:color w:val="FF0000"/>
              </w:rPr>
            </w:pPr>
            <w:r w:rsidRPr="00967D18">
              <w:t>Discuss</w:t>
            </w:r>
            <w:r w:rsidR="008D1D44" w:rsidRPr="00967D18">
              <w:t xml:space="preserve">ions </w:t>
            </w:r>
            <w:r w:rsidR="003131CC" w:rsidRPr="00967D18">
              <w:t>–</w:t>
            </w:r>
            <w:r w:rsidR="00FD04F7">
              <w:t>Drugs &amp; Therapeutic Committe</w:t>
            </w:r>
            <w:r w:rsidR="004F7980">
              <w:t xml:space="preserve">e, switching issues and feedback to </w:t>
            </w:r>
            <w:r w:rsidR="00F45AC5">
              <w:t>Committee</w:t>
            </w:r>
            <w:r w:rsidR="005A1DCB">
              <w:t>.</w:t>
            </w:r>
            <w:r w:rsidR="00230518">
              <w:t xml:space="preserve"> </w:t>
            </w:r>
            <w:r w:rsidR="00F45AC5">
              <w:t>T</w:t>
            </w:r>
            <w:r w:rsidR="00230518">
              <w:t xml:space="preserve">alking </w:t>
            </w:r>
            <w:r w:rsidR="00F45AC5">
              <w:t>Therapy</w:t>
            </w:r>
            <w:r w:rsidR="00492A47">
              <w:t xml:space="preserve"> – Antidepressants </w:t>
            </w:r>
            <w:r w:rsidR="00B9071A">
              <w:t>reduction in prescribing</w:t>
            </w:r>
            <w:r w:rsidR="006B0EB0">
              <w:t>, potential funded service for Gloucestershire? IP’s?</w:t>
            </w:r>
            <w:r w:rsidR="006E5512">
              <w:t xml:space="preserve"> Rotherham have commissioned service with success. ICB supporting services</w:t>
            </w:r>
            <w:r w:rsidR="00687226">
              <w:t xml:space="preserve">, </w:t>
            </w:r>
            <w:r w:rsidR="00687226" w:rsidRPr="004010AD">
              <w:t>Nova Scotia Model</w:t>
            </w:r>
            <w:r w:rsidR="00687226">
              <w:t xml:space="preserve"> </w:t>
            </w:r>
            <w:r w:rsidR="00282E5C">
              <w:t xml:space="preserve">for PFS. </w:t>
            </w:r>
            <w:r w:rsidR="00261E71">
              <w:t>They’re</w:t>
            </w:r>
            <w:r w:rsidR="00282E5C">
              <w:t xml:space="preserve"> are Gov funds </w:t>
            </w:r>
            <w:r w:rsidR="009551F1">
              <w:t>unassigned that ICB’s need to apply for</w:t>
            </w:r>
            <w:r w:rsidR="001548C6">
              <w:t>.</w:t>
            </w:r>
          </w:p>
        </w:tc>
        <w:tc>
          <w:tcPr>
            <w:tcW w:w="672" w:type="pct"/>
          </w:tcPr>
          <w:p w14:paraId="019ED50E" w14:textId="77777777" w:rsidR="00511CA0" w:rsidRPr="00967D18" w:rsidRDefault="00511CA0" w:rsidP="006B26E6">
            <w:pPr>
              <w:rPr>
                <w:b/>
                <w:bCs/>
              </w:rPr>
            </w:pPr>
          </w:p>
          <w:p w14:paraId="456033EE" w14:textId="40C86DFF" w:rsidR="005A7908" w:rsidRPr="00967D18" w:rsidRDefault="00A119A6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16B513FF" w14:textId="77777777" w:rsidR="005A7908" w:rsidRPr="00967D18" w:rsidRDefault="005A7908" w:rsidP="006B26E6">
            <w:pPr>
              <w:rPr>
                <w:b/>
                <w:bCs/>
              </w:rPr>
            </w:pPr>
          </w:p>
          <w:p w14:paraId="0413F081" w14:textId="77777777" w:rsidR="00FB5E38" w:rsidRPr="00967D18" w:rsidRDefault="00FB5E38" w:rsidP="006B26E6">
            <w:pPr>
              <w:rPr>
                <w:b/>
                <w:bCs/>
              </w:rPr>
            </w:pPr>
          </w:p>
          <w:p w14:paraId="1BD49F62" w14:textId="77777777" w:rsidR="001B2B4E" w:rsidRDefault="001B2B4E" w:rsidP="006B26E6">
            <w:pPr>
              <w:rPr>
                <w:b/>
                <w:bCs/>
              </w:rPr>
            </w:pPr>
          </w:p>
          <w:p w14:paraId="12BD4417" w14:textId="77777777" w:rsidR="007214A3" w:rsidRDefault="007214A3" w:rsidP="006B26E6">
            <w:pPr>
              <w:rPr>
                <w:b/>
                <w:bCs/>
              </w:rPr>
            </w:pPr>
          </w:p>
          <w:p w14:paraId="3090CCA0" w14:textId="21674B37" w:rsidR="00840BE1" w:rsidRPr="00967D18" w:rsidRDefault="00C71F0F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4B935473" w14:textId="5B9B5FD8" w:rsidR="00840BE1" w:rsidRDefault="00840BE1" w:rsidP="006B26E6">
            <w:pPr>
              <w:rPr>
                <w:b/>
                <w:bCs/>
              </w:rPr>
            </w:pPr>
          </w:p>
          <w:p w14:paraId="7BF69149" w14:textId="54A10CA9" w:rsidR="004B5AAD" w:rsidRDefault="000138D5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72C7A83D" w14:textId="77777777" w:rsidR="000138D5" w:rsidRDefault="000138D5" w:rsidP="006B26E6">
            <w:pPr>
              <w:rPr>
                <w:b/>
                <w:bCs/>
              </w:rPr>
            </w:pPr>
          </w:p>
          <w:p w14:paraId="25970FE1" w14:textId="77777777" w:rsidR="001B2B4E" w:rsidRDefault="001B2B4E" w:rsidP="006B26E6">
            <w:pPr>
              <w:rPr>
                <w:b/>
                <w:bCs/>
              </w:rPr>
            </w:pPr>
          </w:p>
          <w:p w14:paraId="1DD183FE" w14:textId="77777777" w:rsidR="001B2B4E" w:rsidRDefault="001B2B4E" w:rsidP="006B26E6">
            <w:pPr>
              <w:rPr>
                <w:b/>
                <w:bCs/>
              </w:rPr>
            </w:pPr>
          </w:p>
          <w:p w14:paraId="5E01D889" w14:textId="77777777" w:rsidR="001B2B4E" w:rsidRDefault="001B2B4E" w:rsidP="006B26E6">
            <w:pPr>
              <w:rPr>
                <w:b/>
                <w:bCs/>
              </w:rPr>
            </w:pPr>
          </w:p>
          <w:p w14:paraId="3BCCD71B" w14:textId="07DCE84C" w:rsidR="004B5AAD" w:rsidRPr="00967D18" w:rsidRDefault="004B5AAD" w:rsidP="006B26E6">
            <w:pPr>
              <w:rPr>
                <w:b/>
                <w:bCs/>
              </w:rPr>
            </w:pPr>
          </w:p>
        </w:tc>
      </w:tr>
      <w:tr w:rsidR="00511CA0" w14:paraId="72676738" w14:textId="77777777" w:rsidTr="039AD9D2">
        <w:trPr>
          <w:trHeight w:val="538"/>
        </w:trPr>
        <w:tc>
          <w:tcPr>
            <w:tcW w:w="860" w:type="pct"/>
          </w:tcPr>
          <w:p w14:paraId="0BAB3CE6" w14:textId="23F80E73" w:rsidR="00B24CF9" w:rsidRPr="004841C4" w:rsidRDefault="00511CA0" w:rsidP="00367CA8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Treasurer</w:t>
            </w:r>
            <w:r w:rsidR="008C35F9">
              <w:rPr>
                <w:b/>
                <w:bCs/>
                <w:u w:val="single"/>
              </w:rPr>
              <w:t xml:space="preserve"> </w:t>
            </w:r>
            <w:r w:rsidRPr="004841C4">
              <w:rPr>
                <w:b/>
                <w:bCs/>
                <w:u w:val="single"/>
              </w:rPr>
              <w:t>update</w:t>
            </w:r>
          </w:p>
        </w:tc>
        <w:tc>
          <w:tcPr>
            <w:tcW w:w="3468" w:type="pct"/>
          </w:tcPr>
          <w:p w14:paraId="342D8765" w14:textId="770A6380" w:rsidR="005D0B91" w:rsidRDefault="00655EA0" w:rsidP="00A60252">
            <w:r>
              <w:t>A</w:t>
            </w:r>
            <w:r w:rsidR="005D0B91">
              <w:t xml:space="preserve">ccounts  – CPG </w:t>
            </w:r>
            <w:r w:rsidR="00696CA2">
              <w:t>to approve</w:t>
            </w:r>
            <w:r>
              <w:t xml:space="preserve"> in AGM.</w:t>
            </w:r>
          </w:p>
          <w:p w14:paraId="4235C15E" w14:textId="3F4FE522" w:rsidR="00957689" w:rsidRPr="00BE0C6B" w:rsidRDefault="00B55DC3" w:rsidP="00655EA0">
            <w:r>
              <w:t xml:space="preserve">ICB money </w:t>
            </w:r>
            <w:r w:rsidR="009A68B6">
              <w:t>in account – discussed what this could be used for</w:t>
            </w:r>
            <w:r w:rsidR="005D1E19">
              <w:t>? RM</w:t>
            </w:r>
            <w:r w:rsidR="00261E71">
              <w:t>-</w:t>
            </w:r>
            <w:r w:rsidR="009A68B6">
              <w:t xml:space="preserve"> MIU needs to be updated if </w:t>
            </w:r>
            <w:r w:rsidR="005D1E19">
              <w:t>used for anything other than planned.</w:t>
            </w:r>
          </w:p>
        </w:tc>
        <w:tc>
          <w:tcPr>
            <w:tcW w:w="672" w:type="pct"/>
          </w:tcPr>
          <w:p w14:paraId="23481070" w14:textId="17E9E573" w:rsidR="00C355DD" w:rsidRDefault="00957689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CPG</w:t>
            </w:r>
          </w:p>
          <w:p w14:paraId="74190EA1" w14:textId="77777777" w:rsidR="00DC393B" w:rsidRDefault="00DC393B" w:rsidP="009173AC">
            <w:pPr>
              <w:rPr>
                <w:b/>
                <w:bCs/>
              </w:rPr>
            </w:pPr>
          </w:p>
          <w:p w14:paraId="78F88DDE" w14:textId="755AD5CF" w:rsidR="00A741E0" w:rsidRPr="001E41F6" w:rsidRDefault="00A741E0" w:rsidP="009173AC">
            <w:pPr>
              <w:rPr>
                <w:b/>
                <w:bCs/>
              </w:rPr>
            </w:pPr>
          </w:p>
        </w:tc>
      </w:tr>
      <w:tr w:rsidR="00E90F43" w14:paraId="05D454AC" w14:textId="77777777" w:rsidTr="039AD9D2">
        <w:trPr>
          <w:trHeight w:val="538"/>
        </w:trPr>
        <w:tc>
          <w:tcPr>
            <w:tcW w:w="860" w:type="pct"/>
          </w:tcPr>
          <w:p w14:paraId="6693B7AA" w14:textId="77777777" w:rsidR="00E90F43" w:rsidRDefault="00E90F43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Contracts</w:t>
            </w:r>
          </w:p>
          <w:p w14:paraId="4B0B1CC9" w14:textId="55F6D643" w:rsidR="00CC73A1" w:rsidRPr="004841C4" w:rsidRDefault="00CC73A1" w:rsidP="00367CA8">
            <w:pPr>
              <w:rPr>
                <w:b/>
                <w:bCs/>
                <w:u w:val="single"/>
              </w:rPr>
            </w:pPr>
          </w:p>
        </w:tc>
        <w:tc>
          <w:tcPr>
            <w:tcW w:w="3468" w:type="pct"/>
          </w:tcPr>
          <w:p w14:paraId="0A48B767" w14:textId="39C5897D" w:rsidR="00E44072" w:rsidRDefault="003B3EB0" w:rsidP="009173AC">
            <w:r>
              <w:t xml:space="preserve">Change of Hours </w:t>
            </w:r>
            <w:r w:rsidR="00193E94">
              <w:t xml:space="preserve">&amp; Rota’s </w:t>
            </w:r>
            <w:r>
              <w:t>discussed</w:t>
            </w:r>
            <w:r w:rsidR="00193E94">
              <w:t>.</w:t>
            </w:r>
          </w:p>
          <w:p w14:paraId="045C22C4" w14:textId="629716C1" w:rsidR="009E3858" w:rsidRDefault="009E3858" w:rsidP="009173AC"/>
        </w:tc>
        <w:tc>
          <w:tcPr>
            <w:tcW w:w="672" w:type="pct"/>
          </w:tcPr>
          <w:p w14:paraId="5DAE6137" w14:textId="219F4502" w:rsidR="00E46AF5" w:rsidRPr="00E46AF5" w:rsidRDefault="00E46AF5" w:rsidP="00E46AF5">
            <w:pPr>
              <w:rPr>
                <w:b/>
                <w:bCs/>
              </w:rPr>
            </w:pPr>
          </w:p>
        </w:tc>
      </w:tr>
      <w:tr w:rsidR="00043659" w:rsidRPr="00FD35BB" w14:paraId="68AD073E" w14:textId="77777777" w:rsidTr="039AD9D2">
        <w:trPr>
          <w:trHeight w:val="538"/>
        </w:trPr>
        <w:tc>
          <w:tcPr>
            <w:tcW w:w="860" w:type="pct"/>
          </w:tcPr>
          <w:p w14:paraId="1604021D" w14:textId="4A3A8FCF" w:rsidR="00043659" w:rsidRPr="0095753B" w:rsidRDefault="00692488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James Wood CPE </w:t>
            </w:r>
          </w:p>
          <w:p w14:paraId="3CC25AAD" w14:textId="70CB8B3F" w:rsidR="00EF44FC" w:rsidRPr="00383EB2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</w:tc>
        <w:tc>
          <w:tcPr>
            <w:tcW w:w="3468" w:type="pct"/>
          </w:tcPr>
          <w:p w14:paraId="68CC3FAF" w14:textId="77777777" w:rsidR="0095753B" w:rsidRDefault="0095753B" w:rsidP="00D45710">
            <w:r>
              <w:t>CPE update slides presented.</w:t>
            </w:r>
          </w:p>
          <w:p w14:paraId="071D6D9A" w14:textId="69B7B37D" w:rsidR="00692488" w:rsidRDefault="005D4A21" w:rsidP="00D45710">
            <w:r>
              <w:t>Committee shared and discussed Issues in Community Pharmacy including</w:t>
            </w:r>
            <w:r w:rsidR="00E978EE">
              <w:t xml:space="preserve"> ;</w:t>
            </w:r>
            <w:r>
              <w:t xml:space="preserve"> PFS </w:t>
            </w:r>
            <w:r w:rsidR="0000582D">
              <w:t xml:space="preserve">reliance on GP referrals. </w:t>
            </w:r>
            <w:r w:rsidR="00DB6E69">
              <w:t>Data</w:t>
            </w:r>
            <w:r w:rsidR="00AE2431">
              <w:t xml:space="preserve"> </w:t>
            </w:r>
            <w:r w:rsidR="00A706BC">
              <w:t xml:space="preserve">not readily available, </w:t>
            </w:r>
            <w:r w:rsidR="000E4452">
              <w:t>Consultations outside of walk</w:t>
            </w:r>
            <w:r w:rsidR="00CA495B">
              <w:t>-in’s, AL commented that GP end needed work</w:t>
            </w:r>
            <w:r w:rsidR="00BF2BFE">
              <w:t xml:space="preserve"> so message gets through. NHSE are reviewing current pathways</w:t>
            </w:r>
            <w:r w:rsidR="003B2902">
              <w:t xml:space="preserve"> and expansion areas. </w:t>
            </w:r>
            <w:r w:rsidR="00E74737">
              <w:t>SS commented that patients are happy to pay for private servic</w:t>
            </w:r>
            <w:r w:rsidR="00EE0D70">
              <w:t xml:space="preserve">es, funded services need to be more profitable </w:t>
            </w:r>
            <w:r w:rsidR="00300F47">
              <w:t xml:space="preserve">before private services overtake. </w:t>
            </w:r>
            <w:r w:rsidR="00323E1A">
              <w:t>MM commented that after attending CPE</w:t>
            </w:r>
            <w:r w:rsidR="00E655DB">
              <w:t xml:space="preserve"> </w:t>
            </w:r>
            <w:r w:rsidR="00323E1A">
              <w:t>conference he fe</w:t>
            </w:r>
            <w:r w:rsidR="00E655DB">
              <w:t>l</w:t>
            </w:r>
            <w:r w:rsidR="00323E1A">
              <w:t>t that Gloucestershire was working well</w:t>
            </w:r>
            <w:r w:rsidR="00E655DB">
              <w:t xml:space="preserve">. </w:t>
            </w:r>
            <w:r w:rsidR="00E0644D">
              <w:t xml:space="preserve">EK commented that a fairer system needed to be implemented for </w:t>
            </w:r>
            <w:r w:rsidR="003B5FC0">
              <w:t xml:space="preserve">PFS </w:t>
            </w:r>
            <w:r w:rsidR="00E0644D">
              <w:t>thresholds</w:t>
            </w:r>
            <w:r w:rsidR="003B5FC0">
              <w:t xml:space="preserve"> should include consultations that do not meet gateway criteria</w:t>
            </w:r>
            <w:r w:rsidR="00CA2C81">
              <w:t xml:space="preserve">, current system is open to abuse and </w:t>
            </w:r>
            <w:r w:rsidR="00CA2C81">
              <w:lastRenderedPageBreak/>
              <w:t>clinical judgement impaired.</w:t>
            </w:r>
            <w:r w:rsidR="00E245BB">
              <w:t xml:space="preserve"> Concerns over increased staff costs and business rates</w:t>
            </w:r>
            <w:r w:rsidR="00E63AAB">
              <w:t xml:space="preserve">. JW commented that all discussed </w:t>
            </w:r>
            <w:r w:rsidR="007714AD">
              <w:t>were in the CPE agenda for negotiations.</w:t>
            </w:r>
          </w:p>
        </w:tc>
        <w:tc>
          <w:tcPr>
            <w:tcW w:w="672" w:type="pct"/>
          </w:tcPr>
          <w:p w14:paraId="4236E558" w14:textId="77777777" w:rsidR="00E95E17" w:rsidRPr="005D4A21" w:rsidRDefault="00E95E17" w:rsidP="00E95E17">
            <w:pPr>
              <w:rPr>
                <w:b/>
                <w:bCs/>
              </w:rPr>
            </w:pPr>
          </w:p>
          <w:p w14:paraId="0F025CC1" w14:textId="4D46EAF6" w:rsidR="004B2BF9" w:rsidRPr="005D4A21" w:rsidRDefault="004B2BF9" w:rsidP="00E95E17">
            <w:pPr>
              <w:rPr>
                <w:b/>
                <w:bCs/>
              </w:rPr>
            </w:pPr>
          </w:p>
        </w:tc>
      </w:tr>
      <w:tr w:rsidR="00795911" w:rsidRPr="00FD35BB" w14:paraId="61B2ED5F" w14:textId="77777777" w:rsidTr="039AD9D2">
        <w:trPr>
          <w:trHeight w:val="538"/>
        </w:trPr>
        <w:tc>
          <w:tcPr>
            <w:tcW w:w="860" w:type="pct"/>
          </w:tcPr>
          <w:p w14:paraId="0CE840FC" w14:textId="52DF737E" w:rsidR="00795911" w:rsidRPr="0095753B" w:rsidRDefault="00877E56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AGM</w:t>
            </w:r>
          </w:p>
        </w:tc>
        <w:tc>
          <w:tcPr>
            <w:tcW w:w="3468" w:type="pct"/>
          </w:tcPr>
          <w:p w14:paraId="1A30F15A" w14:textId="560AB16D" w:rsidR="00795911" w:rsidRDefault="008F2DF7" w:rsidP="00D45710">
            <w:r>
              <w:t xml:space="preserve">Open </w:t>
            </w:r>
            <w:r w:rsidR="00483BE9">
              <w:t>@ 12.30pm</w:t>
            </w:r>
            <w:r w:rsidR="001D3FFB">
              <w:t>,</w:t>
            </w:r>
            <w:r w:rsidR="00483BE9">
              <w:t xml:space="preserve"> Closed 12.35pm</w:t>
            </w:r>
            <w:r w:rsidR="001D3FFB">
              <w:t>.</w:t>
            </w:r>
          </w:p>
          <w:p w14:paraId="6957738E" w14:textId="77777777" w:rsidR="00483BE9" w:rsidRDefault="00E44C9B" w:rsidP="00D45710">
            <w:r>
              <w:t>Report and Accounts adopted by Community Pharmacy Gloucestershire</w:t>
            </w:r>
            <w:r w:rsidR="00457521">
              <w:t xml:space="preserve">. Proposed by Peter Badham, seconded by </w:t>
            </w:r>
            <w:proofErr w:type="spellStart"/>
            <w:r w:rsidR="00457521">
              <w:t>Etisham</w:t>
            </w:r>
            <w:proofErr w:type="spellEnd"/>
            <w:r w:rsidR="00457521">
              <w:t xml:space="preserve"> Kiani. </w:t>
            </w:r>
          </w:p>
          <w:p w14:paraId="4511C58F" w14:textId="2B8C6F67" w:rsidR="00194823" w:rsidRDefault="00194823" w:rsidP="00D45710">
            <w:r>
              <w:t xml:space="preserve">Rowlands and Boots email acceptance of </w:t>
            </w:r>
            <w:r w:rsidR="001D3FFB">
              <w:t>accounts.</w:t>
            </w:r>
          </w:p>
        </w:tc>
        <w:tc>
          <w:tcPr>
            <w:tcW w:w="672" w:type="pct"/>
          </w:tcPr>
          <w:p w14:paraId="55D4D9C3" w14:textId="6AE8ED1A" w:rsidR="00795911" w:rsidRPr="0051216D" w:rsidRDefault="00795911" w:rsidP="00E95E17">
            <w:pPr>
              <w:rPr>
                <w:b/>
                <w:bCs/>
              </w:rPr>
            </w:pPr>
          </w:p>
        </w:tc>
      </w:tr>
      <w:tr w:rsidR="00622D56" w:rsidRPr="00224525" w14:paraId="5FDFE8F5" w14:textId="77777777" w:rsidTr="039AD9D2">
        <w:trPr>
          <w:trHeight w:val="538"/>
        </w:trPr>
        <w:tc>
          <w:tcPr>
            <w:tcW w:w="860" w:type="pct"/>
          </w:tcPr>
          <w:p w14:paraId="51885FF3" w14:textId="24805661" w:rsidR="00622D56" w:rsidRDefault="00935A23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CPPE SR</w:t>
            </w:r>
          </w:p>
        </w:tc>
        <w:tc>
          <w:tcPr>
            <w:tcW w:w="3468" w:type="pct"/>
          </w:tcPr>
          <w:p w14:paraId="77D5D281" w14:textId="0EFC11BE" w:rsidR="007A2CB2" w:rsidRPr="00224525" w:rsidRDefault="00224525" w:rsidP="009173AC">
            <w:r w:rsidRPr="00224525">
              <w:t>Pharmacy Contraception Service – CPPE offering a</w:t>
            </w:r>
            <w:r>
              <w:t xml:space="preserve"> free</w:t>
            </w:r>
            <w:r w:rsidR="000A4423">
              <w:t xml:space="preserve"> f2f</w:t>
            </w:r>
            <w:r>
              <w:t xml:space="preserve"> event</w:t>
            </w:r>
            <w:r w:rsidR="00703E94">
              <w:t xml:space="preserve"> (42 attendees, 2hr session</w:t>
            </w:r>
            <w:r w:rsidR="00542D5F">
              <w:t xml:space="preserve"> could be held at weekend)</w:t>
            </w:r>
            <w:r>
              <w:t xml:space="preserve">, if </w:t>
            </w:r>
            <w:r w:rsidR="004742B4">
              <w:t xml:space="preserve">CPG organise venue and local speaker. </w:t>
            </w:r>
            <w:r w:rsidR="000A4423">
              <w:t xml:space="preserve">RM asked if event could be held in Gloucestershire? SR confirmed. </w:t>
            </w:r>
            <w:r w:rsidR="00306DEF">
              <w:t xml:space="preserve">Committee agreed event would be </w:t>
            </w:r>
            <w:r w:rsidR="004A2F0C">
              <w:t>useful. SR to send RM further details.</w:t>
            </w:r>
          </w:p>
        </w:tc>
        <w:tc>
          <w:tcPr>
            <w:tcW w:w="672" w:type="pct"/>
          </w:tcPr>
          <w:p w14:paraId="050BCB6B" w14:textId="77777777" w:rsidR="00622D56" w:rsidRDefault="00622D56" w:rsidP="009173AC">
            <w:pPr>
              <w:rPr>
                <w:b/>
                <w:bCs/>
              </w:rPr>
            </w:pPr>
          </w:p>
          <w:p w14:paraId="5A1DA549" w14:textId="77777777" w:rsidR="00743054" w:rsidRDefault="00743054" w:rsidP="009173AC">
            <w:pPr>
              <w:rPr>
                <w:b/>
                <w:bCs/>
              </w:rPr>
            </w:pPr>
          </w:p>
          <w:p w14:paraId="3B62181E" w14:textId="77777777" w:rsidR="00743054" w:rsidRDefault="00743054" w:rsidP="009173AC">
            <w:pPr>
              <w:rPr>
                <w:b/>
                <w:bCs/>
              </w:rPr>
            </w:pPr>
          </w:p>
          <w:p w14:paraId="77965094" w14:textId="77777777" w:rsidR="00743054" w:rsidRDefault="00743054" w:rsidP="009173AC">
            <w:pPr>
              <w:rPr>
                <w:b/>
                <w:bCs/>
              </w:rPr>
            </w:pPr>
          </w:p>
          <w:p w14:paraId="60F987E9" w14:textId="3D014D52" w:rsidR="00743054" w:rsidRPr="00224525" w:rsidRDefault="00743054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SR</w:t>
            </w:r>
          </w:p>
        </w:tc>
      </w:tr>
      <w:tr w:rsidR="0011677F" w:rsidRPr="00224525" w14:paraId="5B65AA12" w14:textId="77777777" w:rsidTr="039AD9D2">
        <w:trPr>
          <w:trHeight w:val="538"/>
        </w:trPr>
        <w:tc>
          <w:tcPr>
            <w:tcW w:w="860" w:type="pct"/>
          </w:tcPr>
          <w:p w14:paraId="24B0C7B1" w14:textId="578137FA" w:rsidR="00950B70" w:rsidRPr="00224525" w:rsidRDefault="000533ED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Workforce</w:t>
            </w:r>
          </w:p>
        </w:tc>
        <w:tc>
          <w:tcPr>
            <w:tcW w:w="3468" w:type="pct"/>
          </w:tcPr>
          <w:p w14:paraId="2CE99EDA" w14:textId="7D484E9D" w:rsidR="0011677F" w:rsidRPr="00224525" w:rsidRDefault="00744507" w:rsidP="009173AC">
            <w:r>
              <w:t xml:space="preserve">Pharmacy Technician Funding – </w:t>
            </w:r>
            <w:r w:rsidR="009130C5">
              <w:t>RM to look into data</w:t>
            </w:r>
          </w:p>
        </w:tc>
        <w:tc>
          <w:tcPr>
            <w:tcW w:w="672" w:type="pct"/>
          </w:tcPr>
          <w:p w14:paraId="197FEAF6" w14:textId="536D0E2B" w:rsidR="0011677F" w:rsidRPr="00224525" w:rsidRDefault="009130C5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</w:tc>
      </w:tr>
      <w:tr w:rsidR="00670EEB" w:rsidRPr="007A1BDE" w14:paraId="327C84B1" w14:textId="77777777" w:rsidTr="039AD9D2">
        <w:trPr>
          <w:trHeight w:val="538"/>
        </w:trPr>
        <w:tc>
          <w:tcPr>
            <w:tcW w:w="860" w:type="pct"/>
          </w:tcPr>
          <w:p w14:paraId="2BF4244D" w14:textId="1877A83C" w:rsidR="00670EEB" w:rsidRDefault="39A3903D" w:rsidP="00367CA8">
            <w:pPr>
              <w:rPr>
                <w:b/>
                <w:bCs/>
                <w:u w:val="single"/>
              </w:rPr>
            </w:pPr>
            <w:r w:rsidRPr="039AD9D2">
              <w:rPr>
                <w:b/>
                <w:bCs/>
                <w:u w:val="single"/>
              </w:rPr>
              <w:t>PCN (Primary Care Network)</w:t>
            </w:r>
            <w:r w:rsidR="00670EEB" w:rsidRPr="039AD9D2">
              <w:rPr>
                <w:b/>
                <w:bCs/>
                <w:u w:val="single"/>
              </w:rPr>
              <w:t xml:space="preserve"> Leads</w:t>
            </w:r>
          </w:p>
          <w:p w14:paraId="05930DCD" w14:textId="2CA29365" w:rsidR="00670EEB" w:rsidRDefault="00670EEB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MM</w:t>
            </w:r>
          </w:p>
        </w:tc>
        <w:tc>
          <w:tcPr>
            <w:tcW w:w="3468" w:type="pct"/>
          </w:tcPr>
          <w:p w14:paraId="7585131D" w14:textId="19A276DF" w:rsidR="001A3DAA" w:rsidRPr="00E15E8A" w:rsidRDefault="00C5023A" w:rsidP="002F66F7">
            <w:r>
              <w:t xml:space="preserve">MM shared update on recruitment of new PCN Leads. Potential </w:t>
            </w:r>
            <w:r w:rsidR="00FC272A">
              <w:t xml:space="preserve">Leads for each PCN. List to be provided to SB </w:t>
            </w:r>
            <w:r w:rsidR="001A3DAA">
              <w:t xml:space="preserve">for uploading on PCN specific page on CPG website. Contracts due to have final sign off and then distributed to Leads. DM </w:t>
            </w:r>
            <w:r w:rsidR="00642F44">
              <w:t xml:space="preserve">confirmed they would be sent out w/c 18/11/24. </w:t>
            </w:r>
            <w:proofErr w:type="spellStart"/>
            <w:r w:rsidR="00642F44">
              <w:t>PharmOutcomes</w:t>
            </w:r>
            <w:proofErr w:type="spellEnd"/>
            <w:r w:rsidR="00642F44">
              <w:t xml:space="preserve"> form to be updated, information</w:t>
            </w:r>
            <w:r w:rsidR="00621AF1">
              <w:t xml:space="preserve"> required to be reviewed by DM for SB to amend template.</w:t>
            </w:r>
          </w:p>
        </w:tc>
        <w:tc>
          <w:tcPr>
            <w:tcW w:w="672" w:type="pct"/>
          </w:tcPr>
          <w:p w14:paraId="29202583" w14:textId="77777777" w:rsidR="00670EEB" w:rsidRDefault="00670EEB" w:rsidP="009173AC">
            <w:pPr>
              <w:rPr>
                <w:b/>
                <w:bCs/>
              </w:rPr>
            </w:pPr>
          </w:p>
          <w:p w14:paraId="6458FC11" w14:textId="77777777" w:rsidR="00701F83" w:rsidRDefault="00701F83" w:rsidP="009173AC">
            <w:pPr>
              <w:rPr>
                <w:b/>
                <w:bCs/>
              </w:rPr>
            </w:pPr>
          </w:p>
          <w:p w14:paraId="3DC69AAC" w14:textId="77777777" w:rsidR="00701F83" w:rsidRDefault="00701F83" w:rsidP="009173AC">
            <w:pPr>
              <w:rPr>
                <w:b/>
                <w:bCs/>
              </w:rPr>
            </w:pPr>
          </w:p>
          <w:p w14:paraId="114CF56F" w14:textId="77777777" w:rsidR="00701F83" w:rsidRDefault="00701F83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MM/SB</w:t>
            </w:r>
          </w:p>
          <w:p w14:paraId="7FEFD174" w14:textId="77777777" w:rsidR="00701F83" w:rsidRDefault="00701F83" w:rsidP="009173AC">
            <w:pPr>
              <w:rPr>
                <w:b/>
                <w:bCs/>
              </w:rPr>
            </w:pPr>
          </w:p>
          <w:p w14:paraId="0D3B2EBB" w14:textId="27495759" w:rsidR="00701F83" w:rsidRDefault="00701F83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DM/SB</w:t>
            </w:r>
          </w:p>
        </w:tc>
      </w:tr>
      <w:tr w:rsidR="00C7528E" w:rsidRPr="00F47C2F" w14:paraId="2D7FFFBE" w14:textId="77777777" w:rsidTr="039AD9D2">
        <w:trPr>
          <w:trHeight w:val="538"/>
        </w:trPr>
        <w:tc>
          <w:tcPr>
            <w:tcW w:w="860" w:type="pct"/>
          </w:tcPr>
          <w:p w14:paraId="232AEC2A" w14:textId="775E9951" w:rsidR="00C7528E" w:rsidRDefault="00C7528E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ICB </w:t>
            </w:r>
            <w:r w:rsidR="00132F87">
              <w:rPr>
                <w:b/>
                <w:bCs/>
                <w:u w:val="single"/>
              </w:rPr>
              <w:t xml:space="preserve"> </w:t>
            </w:r>
            <w:r w:rsidR="00EA37EE">
              <w:rPr>
                <w:b/>
                <w:bCs/>
                <w:u w:val="single"/>
              </w:rPr>
              <w:t>DM &amp; SW</w:t>
            </w:r>
          </w:p>
        </w:tc>
        <w:tc>
          <w:tcPr>
            <w:tcW w:w="3468" w:type="pct"/>
          </w:tcPr>
          <w:p w14:paraId="23049C2F" w14:textId="4679DFCD" w:rsidR="00A0732E" w:rsidRDefault="0038309D" w:rsidP="00486801">
            <w:r>
              <w:t>Contractor</w:t>
            </w:r>
            <w:r w:rsidR="007F3582">
              <w:t xml:space="preserve"> engagement event to be </w:t>
            </w:r>
            <w:r>
              <w:t>hosted by ICB</w:t>
            </w:r>
            <w:r w:rsidR="006D406F">
              <w:t xml:space="preserve"> 20/11/24 7pm</w:t>
            </w:r>
            <w:r w:rsidR="00FC0B23">
              <w:t xml:space="preserve">. </w:t>
            </w:r>
            <w:r w:rsidR="000B338B">
              <w:t>Virtual meeting organised</w:t>
            </w:r>
            <w:r w:rsidR="009A27CB">
              <w:t xml:space="preserve"> and invites</w:t>
            </w:r>
            <w:r w:rsidR="000B338B">
              <w:t xml:space="preserve"> to</w:t>
            </w:r>
            <w:r w:rsidR="00A43D1E">
              <w:t xml:space="preserve"> Pharmacy</w:t>
            </w:r>
            <w:r w:rsidR="000B338B">
              <w:t xml:space="preserve"> </w:t>
            </w:r>
            <w:r w:rsidR="006D406F">
              <w:t>Contractor</w:t>
            </w:r>
            <w:r w:rsidR="000B338B">
              <w:t xml:space="preserve"> Owners. </w:t>
            </w:r>
            <w:r w:rsidR="00A43D1E">
              <w:t xml:space="preserve">Invites not received by </w:t>
            </w:r>
            <w:r w:rsidR="0068154B">
              <w:t>Officers</w:t>
            </w:r>
            <w:r w:rsidR="009A27CB">
              <w:t xml:space="preserve">. DM to </w:t>
            </w:r>
            <w:r w:rsidR="006D406F">
              <w:t xml:space="preserve">chase Project Lead. </w:t>
            </w:r>
          </w:p>
          <w:p w14:paraId="7BDE8549" w14:textId="5F61C1E9" w:rsidR="00255C51" w:rsidRDefault="00A531FB" w:rsidP="00486801">
            <w:r>
              <w:t xml:space="preserve">PFS </w:t>
            </w:r>
            <w:r w:rsidR="00223200" w:rsidRPr="00F47C2F">
              <w:t xml:space="preserve">Data – ICB to compile national data sets </w:t>
            </w:r>
            <w:r w:rsidR="00F47C2F" w:rsidRPr="00F47C2F">
              <w:t>an</w:t>
            </w:r>
            <w:r w:rsidR="00F47C2F">
              <w:t>d make into useful data for Gloucestershire</w:t>
            </w:r>
            <w:r w:rsidR="0021216C">
              <w:t xml:space="preserve"> still ongoing</w:t>
            </w:r>
            <w:r w:rsidR="00DA652B">
              <w:t xml:space="preserve">. SW to share </w:t>
            </w:r>
            <w:r>
              <w:t xml:space="preserve">raw </w:t>
            </w:r>
            <w:r w:rsidR="00DA652B">
              <w:t xml:space="preserve">data </w:t>
            </w:r>
            <w:r>
              <w:t>with CPG.</w:t>
            </w:r>
          </w:p>
          <w:p w14:paraId="3CB72B14" w14:textId="77777777" w:rsidR="00F47C2F" w:rsidRDefault="0025252A" w:rsidP="00486801">
            <w:r>
              <w:t xml:space="preserve">Pathfinder – Shared update presentation, Badham </w:t>
            </w:r>
            <w:proofErr w:type="spellStart"/>
            <w:r>
              <w:t>Churchdown</w:t>
            </w:r>
            <w:proofErr w:type="spellEnd"/>
            <w:r>
              <w:t>, Charlton Pharmacy and Boots Fairford selected sites.</w:t>
            </w:r>
            <w:r w:rsidR="00A14997">
              <w:t xml:space="preserve"> Hypertension and Cardio projects selected. Project Manager to be funded by ICB for 12 months.</w:t>
            </w:r>
            <w:r w:rsidR="008D4449">
              <w:t xml:space="preserve"> </w:t>
            </w:r>
          </w:p>
          <w:p w14:paraId="40B2CA52" w14:textId="2B178890" w:rsidR="008D4449" w:rsidRPr="00F47C2F" w:rsidRDefault="008D4449" w:rsidP="00486801">
            <w:r>
              <w:t>Local Healthwatch patient survey shared in Gloucestershire</w:t>
            </w:r>
            <w:r w:rsidR="00887719">
              <w:t>. Findings to be shared in Jan ’25.</w:t>
            </w:r>
          </w:p>
        </w:tc>
        <w:tc>
          <w:tcPr>
            <w:tcW w:w="672" w:type="pct"/>
          </w:tcPr>
          <w:p w14:paraId="3DE499F8" w14:textId="77777777" w:rsidR="00C7528E" w:rsidRDefault="00C7528E" w:rsidP="009173AC">
            <w:pPr>
              <w:rPr>
                <w:b/>
                <w:bCs/>
              </w:rPr>
            </w:pPr>
          </w:p>
          <w:p w14:paraId="619C8D81" w14:textId="77777777" w:rsidR="00701F83" w:rsidRPr="00F47C2F" w:rsidRDefault="00701F83" w:rsidP="009173AC">
            <w:pPr>
              <w:rPr>
                <w:b/>
                <w:bCs/>
              </w:rPr>
            </w:pPr>
          </w:p>
          <w:p w14:paraId="6C9821FF" w14:textId="5E1D4E72" w:rsidR="009C78F6" w:rsidRPr="00F47C2F" w:rsidRDefault="00A43D1E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  <w:p w14:paraId="451CC495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6CBD4F95" w14:textId="4C1B990D" w:rsidR="009C78F6" w:rsidRPr="00F47C2F" w:rsidRDefault="00A531FB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SW</w:t>
            </w:r>
          </w:p>
          <w:p w14:paraId="46B403C9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023E100E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26087512" w14:textId="77777777" w:rsidR="009C78F6" w:rsidRPr="00F47C2F" w:rsidRDefault="009C78F6" w:rsidP="0052294C">
            <w:pPr>
              <w:rPr>
                <w:b/>
                <w:bCs/>
              </w:rPr>
            </w:pPr>
          </w:p>
        </w:tc>
      </w:tr>
      <w:tr w:rsidR="00B62722" w:rsidRPr="00E96783" w14:paraId="0E7D4C3E" w14:textId="77777777" w:rsidTr="039AD9D2">
        <w:tc>
          <w:tcPr>
            <w:tcW w:w="860" w:type="pct"/>
          </w:tcPr>
          <w:p w14:paraId="6E2AB484" w14:textId="77777777" w:rsidR="00B62722" w:rsidRDefault="00FB5E3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3468" w:type="pct"/>
          </w:tcPr>
          <w:p w14:paraId="3335B4EC" w14:textId="1EA5A77C" w:rsidR="00022312" w:rsidRDefault="005B1D35" w:rsidP="0052294C">
            <w:r>
              <w:t xml:space="preserve">PFS – </w:t>
            </w:r>
            <w:r w:rsidR="00703E7C">
              <w:t xml:space="preserve">Data discussed. </w:t>
            </w:r>
            <w:r w:rsidR="00673751">
              <w:t xml:space="preserve">Social </w:t>
            </w:r>
            <w:r w:rsidR="00B85CED">
              <w:t>M</w:t>
            </w:r>
            <w:r w:rsidR="00673751">
              <w:t>edia</w:t>
            </w:r>
            <w:r w:rsidR="0044716A">
              <w:t xml:space="preserve">. Threshold payments and </w:t>
            </w:r>
            <w:r w:rsidR="00ED3844">
              <w:t>PCN variations of referrals.</w:t>
            </w:r>
            <w:r w:rsidR="00345A63">
              <w:t xml:space="preserve"> PFS to include HCFS and PCS next year. CPG to start p</w:t>
            </w:r>
            <w:r w:rsidR="000960FF">
              <w:t xml:space="preserve">lanning. Social Media to include PFS sore throats </w:t>
            </w:r>
            <w:r w:rsidR="00464CEE">
              <w:t>info.</w:t>
            </w:r>
          </w:p>
          <w:p w14:paraId="364081DE" w14:textId="6DDACC51" w:rsidR="008C0FD8" w:rsidRDefault="008C0FD8" w:rsidP="0052294C">
            <w:r w:rsidRPr="005D47F4">
              <w:t xml:space="preserve">CCA questions after </w:t>
            </w:r>
            <w:r w:rsidR="005D47F4" w:rsidRPr="005D47F4">
              <w:t>CCA document shared</w:t>
            </w:r>
            <w:r w:rsidR="005D47F4">
              <w:t xml:space="preserve"> with committee –</w:t>
            </w:r>
          </w:p>
          <w:p w14:paraId="59270E95" w14:textId="70A102EC" w:rsidR="00BD127A" w:rsidRDefault="00ED3844" w:rsidP="0052294C">
            <w:r>
              <w:t xml:space="preserve">Social Media expansion to support services, </w:t>
            </w:r>
            <w:r w:rsidR="009A48CC">
              <w:t>event organised by CPG</w:t>
            </w:r>
            <w:r w:rsidR="00731743">
              <w:t>. SI suggested local new</w:t>
            </w:r>
            <w:r w:rsidR="0009113A">
              <w:t xml:space="preserve">s. </w:t>
            </w:r>
            <w:r w:rsidR="00BD127A">
              <w:t xml:space="preserve">RM - </w:t>
            </w:r>
            <w:r w:rsidR="0009113A">
              <w:t>One Glos Bus use</w:t>
            </w:r>
            <w:r w:rsidR="00BD127A">
              <w:t xml:space="preserve">, joint ICB plan. SR – capture </w:t>
            </w:r>
            <w:r w:rsidR="00B81561">
              <w:t>information from patients within pharmacy.</w:t>
            </w:r>
          </w:p>
          <w:p w14:paraId="5DDE72A0" w14:textId="4A81441F" w:rsidR="00DA2D98" w:rsidRDefault="00845E29" w:rsidP="00C85614">
            <w:r>
              <w:t xml:space="preserve">NRT – SB received </w:t>
            </w:r>
            <w:r w:rsidR="00C623DF">
              <w:t>phone call</w:t>
            </w:r>
            <w:r>
              <w:t xml:space="preserve"> from ABL asking</w:t>
            </w:r>
            <w:r w:rsidR="000B548D">
              <w:t xml:space="preserve"> to discuss </w:t>
            </w:r>
            <w:r w:rsidR="00C623DF">
              <w:t>switching</w:t>
            </w:r>
            <w:r w:rsidR="000B548D">
              <w:t xml:space="preserve"> from paper vouchers to </w:t>
            </w:r>
            <w:r w:rsidR="00C623DF">
              <w:t xml:space="preserve">patients </w:t>
            </w:r>
            <w:r w:rsidR="00C13264">
              <w:t>obtaining a code to give Pharmacy.</w:t>
            </w:r>
            <w:r w:rsidR="00EB2F84">
              <w:t xml:space="preserve"> Could </w:t>
            </w:r>
            <w:proofErr w:type="spellStart"/>
            <w:r w:rsidR="00EB2F84">
              <w:t>PharmOutcomes</w:t>
            </w:r>
            <w:proofErr w:type="spellEnd"/>
            <w:r w:rsidR="00EB2F84">
              <w:t xml:space="preserve"> be changed to input code</w:t>
            </w:r>
            <w:r w:rsidR="00613383">
              <w:t>?</w:t>
            </w:r>
          </w:p>
          <w:p w14:paraId="7CE7FB72" w14:textId="77777777" w:rsidR="00EB2F84" w:rsidRDefault="00D631C2" w:rsidP="00C85614">
            <w:r>
              <w:t xml:space="preserve">SB discussed with committee, reservations from committee members as </w:t>
            </w:r>
            <w:r w:rsidR="00A96766">
              <w:t xml:space="preserve">can be open to abuse as patients can </w:t>
            </w:r>
            <w:r w:rsidR="00514E1A">
              <w:t xml:space="preserve">go to several Pharmacies to request NRT before </w:t>
            </w:r>
            <w:proofErr w:type="spellStart"/>
            <w:r w:rsidR="00514E1A">
              <w:t>PharmOutcomes</w:t>
            </w:r>
            <w:proofErr w:type="spellEnd"/>
            <w:r w:rsidR="00514E1A">
              <w:t xml:space="preserve"> is </w:t>
            </w:r>
            <w:r w:rsidR="00802875">
              <w:t>completed.</w:t>
            </w:r>
          </w:p>
          <w:p w14:paraId="24665590" w14:textId="77777777" w:rsidR="00802875" w:rsidRDefault="00802875" w:rsidP="00C85614">
            <w:r>
              <w:t>SB to take concerns back to ABL.</w:t>
            </w:r>
          </w:p>
          <w:p w14:paraId="2F8EC57B" w14:textId="4DE614E9" w:rsidR="00794B0D" w:rsidRDefault="00794B0D" w:rsidP="00C85614">
            <w:r>
              <w:t>EK</w:t>
            </w:r>
            <w:r w:rsidR="0023489D">
              <w:t xml:space="preserve"> noted that patients are not clear about levy charge for NRT</w:t>
            </w:r>
            <w:r w:rsidR="005E404D">
              <w:t xml:space="preserve">. RM to draft </w:t>
            </w:r>
            <w:r w:rsidR="00E518A7">
              <w:t>Newsletter item</w:t>
            </w:r>
            <w:r w:rsidR="005E404D">
              <w:t xml:space="preserve"> for contractors to remind patients </w:t>
            </w:r>
            <w:r w:rsidR="003866E2">
              <w:t>re charge.</w:t>
            </w:r>
          </w:p>
          <w:p w14:paraId="538046F0" w14:textId="25A9706E" w:rsidR="00295666" w:rsidRPr="00E96783" w:rsidRDefault="00295666" w:rsidP="00C85614">
            <w:r>
              <w:lastRenderedPageBreak/>
              <w:t xml:space="preserve">GCC Staff Flu service – Uptake low </w:t>
            </w:r>
            <w:r w:rsidR="00935A23">
              <w:t>compared</w:t>
            </w:r>
            <w:r>
              <w:t xml:space="preserve"> with 2023. </w:t>
            </w:r>
            <w:r w:rsidR="00E518A7">
              <w:t xml:space="preserve">GCC </w:t>
            </w:r>
            <w:r>
              <w:t>Leadership conference</w:t>
            </w:r>
            <w:r w:rsidR="00E518A7">
              <w:t xml:space="preserve"> -</w:t>
            </w:r>
            <w:r w:rsidR="00B037D0">
              <w:t xml:space="preserve">Flu Jabs offered </w:t>
            </w:r>
            <w:r w:rsidR="003E3C54">
              <w:t>via walk in. very busy with BP checks offered</w:t>
            </w:r>
            <w:r w:rsidR="00B13DD9">
              <w:t xml:space="preserve">. Feedback from staff </w:t>
            </w:r>
            <w:r w:rsidR="002A03B0">
              <w:t>indicated that Comms had been confusing for clinic and drive through dates and expenses claims offered this year.</w:t>
            </w:r>
            <w:r w:rsidR="00973087">
              <w:t xml:space="preserve"> Mop up clinic suggested by</w:t>
            </w:r>
            <w:r w:rsidR="00A14970">
              <w:t xml:space="preserve"> GCC at Quayside Pharmacy?</w:t>
            </w:r>
            <w:r w:rsidR="00973087">
              <w:t xml:space="preserve"> PB </w:t>
            </w:r>
            <w:r w:rsidR="001F722D">
              <w:t>to suggest dates for Quayside.</w:t>
            </w:r>
          </w:p>
        </w:tc>
        <w:tc>
          <w:tcPr>
            <w:tcW w:w="672" w:type="pct"/>
          </w:tcPr>
          <w:p w14:paraId="21584662" w14:textId="77777777" w:rsidR="002375DF" w:rsidRPr="00E96783" w:rsidRDefault="002375DF" w:rsidP="00313A5F">
            <w:pPr>
              <w:rPr>
                <w:b/>
                <w:bCs/>
              </w:rPr>
            </w:pPr>
          </w:p>
          <w:p w14:paraId="20E1DC9A" w14:textId="489DF411" w:rsidR="00C4011D" w:rsidRDefault="000960FF" w:rsidP="00835752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00616E9E" w14:textId="0EFF3390" w:rsidR="00022312" w:rsidRDefault="00464CEE" w:rsidP="00835752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2CA7E68A" w14:textId="77777777" w:rsidR="00022312" w:rsidRDefault="00022312" w:rsidP="00835752">
            <w:pPr>
              <w:rPr>
                <w:b/>
                <w:bCs/>
              </w:rPr>
            </w:pPr>
          </w:p>
          <w:p w14:paraId="0B430EB7" w14:textId="77777777" w:rsidR="00022312" w:rsidRDefault="00022312" w:rsidP="00835752">
            <w:pPr>
              <w:rPr>
                <w:b/>
                <w:bCs/>
              </w:rPr>
            </w:pPr>
          </w:p>
          <w:p w14:paraId="39719D22" w14:textId="77777777" w:rsidR="00022312" w:rsidRDefault="00022312" w:rsidP="00835752">
            <w:pPr>
              <w:rPr>
                <w:b/>
                <w:bCs/>
              </w:rPr>
            </w:pPr>
          </w:p>
          <w:p w14:paraId="3627150E" w14:textId="77777777" w:rsidR="00022312" w:rsidRDefault="00022312" w:rsidP="00835752">
            <w:pPr>
              <w:rPr>
                <w:b/>
                <w:bCs/>
              </w:rPr>
            </w:pPr>
          </w:p>
          <w:p w14:paraId="2388CA2A" w14:textId="77777777" w:rsidR="00E74409" w:rsidRDefault="00E74409" w:rsidP="00835752">
            <w:pPr>
              <w:rPr>
                <w:b/>
                <w:bCs/>
              </w:rPr>
            </w:pPr>
          </w:p>
          <w:p w14:paraId="6A353454" w14:textId="7300A6AA" w:rsidR="00022312" w:rsidRDefault="00022312" w:rsidP="00835752">
            <w:pPr>
              <w:rPr>
                <w:b/>
                <w:bCs/>
              </w:rPr>
            </w:pPr>
          </w:p>
          <w:p w14:paraId="369CB99F" w14:textId="77777777" w:rsidR="001F722D" w:rsidRDefault="001F722D" w:rsidP="00835752">
            <w:pPr>
              <w:rPr>
                <w:b/>
                <w:bCs/>
              </w:rPr>
            </w:pPr>
          </w:p>
          <w:p w14:paraId="0348DC55" w14:textId="77777777" w:rsidR="001F722D" w:rsidRDefault="001F722D" w:rsidP="00835752">
            <w:pPr>
              <w:rPr>
                <w:b/>
                <w:bCs/>
              </w:rPr>
            </w:pPr>
          </w:p>
          <w:p w14:paraId="3BA76B99" w14:textId="77777777" w:rsidR="001F722D" w:rsidRDefault="001F722D" w:rsidP="00835752">
            <w:pPr>
              <w:rPr>
                <w:b/>
                <w:bCs/>
              </w:rPr>
            </w:pPr>
          </w:p>
          <w:p w14:paraId="09DC48A5" w14:textId="77777777" w:rsidR="001F722D" w:rsidRDefault="001F722D" w:rsidP="00835752">
            <w:pPr>
              <w:rPr>
                <w:b/>
                <w:bCs/>
              </w:rPr>
            </w:pPr>
          </w:p>
          <w:p w14:paraId="2184BF32" w14:textId="713F3158" w:rsidR="001F722D" w:rsidRDefault="00E518A7" w:rsidP="00835752">
            <w:pPr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  <w:p w14:paraId="444EA5A1" w14:textId="77777777" w:rsidR="003866E2" w:rsidRDefault="003866E2" w:rsidP="00835752">
            <w:pPr>
              <w:rPr>
                <w:b/>
                <w:bCs/>
              </w:rPr>
            </w:pPr>
          </w:p>
          <w:p w14:paraId="0402F682" w14:textId="77777777" w:rsidR="003866E2" w:rsidRDefault="003866E2" w:rsidP="00835752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1E529368" w14:textId="77777777" w:rsidR="00A14970" w:rsidRDefault="00A14970" w:rsidP="00835752">
            <w:pPr>
              <w:rPr>
                <w:b/>
                <w:bCs/>
              </w:rPr>
            </w:pPr>
          </w:p>
          <w:p w14:paraId="1D5B4571" w14:textId="77777777" w:rsidR="00A14970" w:rsidRDefault="00A14970" w:rsidP="00835752">
            <w:pPr>
              <w:rPr>
                <w:b/>
                <w:bCs/>
              </w:rPr>
            </w:pPr>
          </w:p>
          <w:p w14:paraId="44E42FB5" w14:textId="77777777" w:rsidR="00A14970" w:rsidRDefault="00A14970" w:rsidP="00835752">
            <w:pPr>
              <w:rPr>
                <w:b/>
                <w:bCs/>
              </w:rPr>
            </w:pPr>
          </w:p>
          <w:p w14:paraId="0483EB87" w14:textId="77777777" w:rsidR="00A14970" w:rsidRDefault="00A14970" w:rsidP="00835752">
            <w:pPr>
              <w:rPr>
                <w:b/>
                <w:bCs/>
              </w:rPr>
            </w:pPr>
          </w:p>
          <w:p w14:paraId="1D447296" w14:textId="77777777" w:rsidR="00A14970" w:rsidRDefault="00A14970" w:rsidP="00835752">
            <w:pPr>
              <w:rPr>
                <w:b/>
                <w:bCs/>
              </w:rPr>
            </w:pPr>
          </w:p>
          <w:p w14:paraId="3FDF7EA8" w14:textId="77777777" w:rsidR="00A14970" w:rsidRDefault="00A14970" w:rsidP="00835752">
            <w:pPr>
              <w:rPr>
                <w:b/>
                <w:bCs/>
              </w:rPr>
            </w:pPr>
          </w:p>
          <w:p w14:paraId="7F44D3C6" w14:textId="0993FFF0" w:rsidR="00A14970" w:rsidRPr="00E96783" w:rsidRDefault="00A14970" w:rsidP="00835752">
            <w:pPr>
              <w:rPr>
                <w:b/>
                <w:bCs/>
              </w:rPr>
            </w:pPr>
            <w:r>
              <w:rPr>
                <w:b/>
                <w:bCs/>
              </w:rPr>
              <w:t>PB/SB</w:t>
            </w:r>
          </w:p>
        </w:tc>
      </w:tr>
      <w:tr w:rsidR="008C1315" w14:paraId="6E92A577" w14:textId="77777777" w:rsidTr="039AD9D2">
        <w:tc>
          <w:tcPr>
            <w:tcW w:w="860" w:type="pct"/>
          </w:tcPr>
          <w:p w14:paraId="48D09BCB" w14:textId="4378140A" w:rsidR="008C1315" w:rsidRDefault="008C13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AOB</w:t>
            </w:r>
          </w:p>
        </w:tc>
        <w:tc>
          <w:tcPr>
            <w:tcW w:w="3468" w:type="pct"/>
          </w:tcPr>
          <w:p w14:paraId="06F8D809" w14:textId="77777777" w:rsidR="00CB2344" w:rsidRDefault="006E133E">
            <w:r>
              <w:t xml:space="preserve">NJ – switching </w:t>
            </w:r>
            <w:r w:rsidR="00F40C9B">
              <w:t>issues</w:t>
            </w:r>
            <w:r w:rsidR="00C26DD1">
              <w:t xml:space="preserve"> and branded generics.</w:t>
            </w:r>
          </w:p>
          <w:p w14:paraId="1A488AEF" w14:textId="77777777" w:rsidR="00C26DD1" w:rsidRDefault="00A53C48">
            <w:r w:rsidRPr="00E66D32">
              <w:t xml:space="preserve">RM attends </w:t>
            </w:r>
            <w:r w:rsidR="00E66D32" w:rsidRPr="00E66D32">
              <w:t>D&amp;T meet</w:t>
            </w:r>
            <w:r w:rsidR="00E66D32">
              <w:t xml:space="preserve">ings escalate issues to RM </w:t>
            </w:r>
            <w:r w:rsidR="00B45CB5">
              <w:t>for Meds Op team. Messaging to contractors .</w:t>
            </w:r>
          </w:p>
          <w:p w14:paraId="2C20517C" w14:textId="77777777" w:rsidR="00B45CB5" w:rsidRDefault="001D4A78">
            <w:r w:rsidRPr="008D0609">
              <w:t xml:space="preserve">CCA questions from VA </w:t>
            </w:r>
            <w:r w:rsidR="008D0609" w:rsidRPr="008D0609">
              <w:t>–</w:t>
            </w:r>
            <w:r w:rsidRPr="008D0609">
              <w:t xml:space="preserve"> </w:t>
            </w:r>
            <w:r w:rsidR="008D0609" w:rsidRPr="008D0609">
              <w:t>PNA circulated, s</w:t>
            </w:r>
            <w:r w:rsidR="008D0609">
              <w:t>ub group (as discussed).</w:t>
            </w:r>
          </w:p>
          <w:p w14:paraId="1610C199" w14:textId="77777777" w:rsidR="008D0609" w:rsidRDefault="007F01F4">
            <w:r>
              <w:t xml:space="preserve">Any PCN’s taking part in Fuller Stock Take? National funding successful 2 PCN’s </w:t>
            </w:r>
            <w:proofErr w:type="spellStart"/>
            <w:r>
              <w:t>Chelt</w:t>
            </w:r>
            <w:proofErr w:type="spellEnd"/>
            <w:r>
              <w:t xml:space="preserve"> Central and Rosebank</w:t>
            </w:r>
            <w:r w:rsidR="00870880">
              <w:t>. DM to share info at next meeting.</w:t>
            </w:r>
          </w:p>
          <w:p w14:paraId="4D412FC9" w14:textId="77777777" w:rsidR="00D1016A" w:rsidRDefault="00DC52C6">
            <w:r>
              <w:t xml:space="preserve">PB attended Avon LPC Conference </w:t>
            </w:r>
            <w:r w:rsidR="003D0B61">
              <w:t>–</w:t>
            </w:r>
            <w:r>
              <w:t xml:space="preserve"> </w:t>
            </w:r>
            <w:r w:rsidR="003D0B61">
              <w:t>very well attended</w:t>
            </w:r>
            <w:r w:rsidR="004274A5">
              <w:t>, included awards and speaker.</w:t>
            </w:r>
          </w:p>
          <w:p w14:paraId="05F5A479" w14:textId="183849A1" w:rsidR="00957689" w:rsidRPr="008D0609" w:rsidRDefault="00957689">
            <w:r>
              <w:t xml:space="preserve">SB noted that </w:t>
            </w:r>
            <w:proofErr w:type="spellStart"/>
            <w:r>
              <w:t>PharmOutcomes</w:t>
            </w:r>
            <w:proofErr w:type="spellEnd"/>
            <w:r>
              <w:t xml:space="preserve"> Licence is up for ren</w:t>
            </w:r>
            <w:r w:rsidR="00D53BC0">
              <w:t>ewal at the end of year.</w:t>
            </w:r>
            <w:r w:rsidR="00FB3639">
              <w:t xml:space="preserve"> </w:t>
            </w:r>
          </w:p>
        </w:tc>
        <w:tc>
          <w:tcPr>
            <w:tcW w:w="672" w:type="pct"/>
          </w:tcPr>
          <w:p w14:paraId="04BB902D" w14:textId="77777777" w:rsidR="00E65169" w:rsidRPr="008D0609" w:rsidRDefault="00E65169">
            <w:pPr>
              <w:rPr>
                <w:b/>
                <w:bCs/>
              </w:rPr>
            </w:pPr>
          </w:p>
          <w:p w14:paraId="71E439CD" w14:textId="51D4BC91" w:rsidR="00D9466B" w:rsidRDefault="00D9466B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688FF850" w14:textId="77777777" w:rsidR="00897651" w:rsidRDefault="00897651">
            <w:pPr>
              <w:rPr>
                <w:b/>
                <w:bCs/>
              </w:rPr>
            </w:pPr>
          </w:p>
          <w:p w14:paraId="1336CAC0" w14:textId="77777777" w:rsidR="00897651" w:rsidRDefault="00897651">
            <w:pPr>
              <w:rPr>
                <w:b/>
                <w:bCs/>
              </w:rPr>
            </w:pPr>
          </w:p>
          <w:p w14:paraId="3A0B33A7" w14:textId="77777777" w:rsidR="00A14970" w:rsidRDefault="00A14970">
            <w:pPr>
              <w:rPr>
                <w:b/>
                <w:bCs/>
              </w:rPr>
            </w:pPr>
          </w:p>
          <w:p w14:paraId="3BB374BF" w14:textId="6F91738F" w:rsidR="00897651" w:rsidRPr="00ED6309" w:rsidRDefault="00870880">
            <w:pPr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</w:tc>
      </w:tr>
      <w:tr w:rsidR="00511CA0" w14:paraId="56687CD7" w14:textId="77777777" w:rsidTr="039AD9D2">
        <w:tc>
          <w:tcPr>
            <w:tcW w:w="860" w:type="pct"/>
          </w:tcPr>
          <w:p w14:paraId="3881E200" w14:textId="77777777" w:rsidR="00511CA0" w:rsidRPr="008C1315" w:rsidRDefault="00511CA0">
            <w:pPr>
              <w:rPr>
                <w:b/>
                <w:bCs/>
                <w:u w:val="single"/>
              </w:rPr>
            </w:pPr>
            <w:r w:rsidRPr="008C1315">
              <w:rPr>
                <w:b/>
                <w:bCs/>
                <w:u w:val="single"/>
              </w:rPr>
              <w:t>Meeting Dates</w:t>
            </w:r>
          </w:p>
        </w:tc>
        <w:tc>
          <w:tcPr>
            <w:tcW w:w="3468" w:type="pct"/>
          </w:tcPr>
          <w:p w14:paraId="5E66B62E" w14:textId="6B2779EC" w:rsidR="005F3067" w:rsidRDefault="00C31DBB">
            <w:r>
              <w:t xml:space="preserve">Next </w:t>
            </w:r>
            <w:r w:rsidR="0014022C">
              <w:t>meeting</w:t>
            </w:r>
            <w:r w:rsidR="00C4011D">
              <w:t xml:space="preserve"> -</w:t>
            </w:r>
            <w:r w:rsidR="00D9169E">
              <w:t xml:space="preserve"> </w:t>
            </w:r>
            <w:r w:rsidR="0032656E">
              <w:t xml:space="preserve"> </w:t>
            </w:r>
            <w:r w:rsidR="001E1D67">
              <w:t>Jan</w:t>
            </w:r>
            <w:r w:rsidR="008C1315">
              <w:t xml:space="preserve"> </w:t>
            </w:r>
            <w:r w:rsidR="003E7085">
              <w:t>1</w:t>
            </w:r>
            <w:r w:rsidR="001E1D67">
              <w:t>6</w:t>
            </w:r>
            <w:r w:rsidR="008C1315" w:rsidRPr="008C1315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– Hatton Court</w:t>
            </w:r>
            <w:r w:rsidR="00B61061">
              <w:t xml:space="preserve">, </w:t>
            </w:r>
          </w:p>
          <w:p w14:paraId="11B54D76" w14:textId="77777777" w:rsidR="00B726AF" w:rsidRPr="007B2FB5" w:rsidRDefault="00B726AF" w:rsidP="00B726AF">
            <w:r w:rsidRPr="007B2FB5">
              <w:t>Dates for meetings 2025</w:t>
            </w:r>
          </w:p>
          <w:p w14:paraId="73696275" w14:textId="77777777" w:rsidR="00B726AF" w:rsidRPr="007B2FB5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January 16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 </w:t>
            </w:r>
          </w:p>
          <w:p w14:paraId="2CF3245B" w14:textId="77777777" w:rsidR="00B726AF" w:rsidRPr="007B2FB5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March 13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 (Race week)</w:t>
            </w:r>
          </w:p>
          <w:p w14:paraId="06C688A9" w14:textId="77777777" w:rsidR="00B726AF" w:rsidRPr="007B2FB5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May 8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 </w:t>
            </w:r>
          </w:p>
          <w:p w14:paraId="09756775" w14:textId="77777777" w:rsidR="00B726AF" w:rsidRPr="007B2FB5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July 10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</w:t>
            </w:r>
          </w:p>
          <w:p w14:paraId="780E9F7C" w14:textId="77777777" w:rsidR="00B726AF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September 11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 plus AGM</w:t>
            </w:r>
          </w:p>
          <w:p w14:paraId="58500AA5" w14:textId="640949C9" w:rsidR="00B726AF" w:rsidRPr="007B2FB5" w:rsidRDefault="00B726AF" w:rsidP="007B2FB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November 13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</w:t>
            </w:r>
          </w:p>
          <w:p w14:paraId="69C7F5C9" w14:textId="2C9614C0" w:rsidR="004045E9" w:rsidRDefault="004045E9">
            <w:r>
              <w:t>SR asked if she could share CPE meeting dates for 2025</w:t>
            </w:r>
            <w:r w:rsidR="008E0599">
              <w:t xml:space="preserve"> to avoid conflict.</w:t>
            </w:r>
          </w:p>
        </w:tc>
        <w:tc>
          <w:tcPr>
            <w:tcW w:w="672" w:type="pct"/>
          </w:tcPr>
          <w:p w14:paraId="3F62E36F" w14:textId="77777777" w:rsidR="00511CA0" w:rsidRDefault="00511CA0"/>
          <w:p w14:paraId="75EE40A3" w14:textId="77777777" w:rsidR="007535F5" w:rsidRDefault="007535F5"/>
          <w:p w14:paraId="7725B075" w14:textId="77777777" w:rsidR="0039540E" w:rsidRDefault="0039540E">
            <w:pPr>
              <w:rPr>
                <w:b/>
                <w:bCs/>
              </w:rPr>
            </w:pPr>
          </w:p>
          <w:p w14:paraId="28F177CD" w14:textId="77777777" w:rsidR="0039540E" w:rsidRDefault="0039540E">
            <w:pPr>
              <w:rPr>
                <w:b/>
                <w:bCs/>
              </w:rPr>
            </w:pPr>
          </w:p>
          <w:p w14:paraId="22E8204F" w14:textId="77777777" w:rsidR="0039540E" w:rsidRDefault="0039540E">
            <w:pPr>
              <w:rPr>
                <w:b/>
                <w:bCs/>
              </w:rPr>
            </w:pPr>
          </w:p>
          <w:p w14:paraId="41A537A3" w14:textId="77777777" w:rsidR="0039540E" w:rsidRDefault="0039540E">
            <w:pPr>
              <w:rPr>
                <w:b/>
                <w:bCs/>
              </w:rPr>
            </w:pPr>
          </w:p>
          <w:p w14:paraId="0DE41FD9" w14:textId="77777777" w:rsidR="0039540E" w:rsidRDefault="0039540E">
            <w:pPr>
              <w:rPr>
                <w:b/>
                <w:bCs/>
              </w:rPr>
            </w:pPr>
          </w:p>
          <w:p w14:paraId="244B5D95" w14:textId="77777777" w:rsidR="0039540E" w:rsidRDefault="0039540E">
            <w:pPr>
              <w:rPr>
                <w:b/>
                <w:bCs/>
              </w:rPr>
            </w:pPr>
          </w:p>
          <w:p w14:paraId="30915269" w14:textId="77777777" w:rsidR="0039540E" w:rsidRDefault="0039540E">
            <w:pPr>
              <w:rPr>
                <w:b/>
                <w:bCs/>
              </w:rPr>
            </w:pPr>
          </w:p>
          <w:p w14:paraId="372D0D6A" w14:textId="7A51D625" w:rsidR="007535F5" w:rsidRPr="007535F5" w:rsidRDefault="008E0599">
            <w:pPr>
              <w:rPr>
                <w:b/>
                <w:bCs/>
              </w:rPr>
            </w:pPr>
            <w:r>
              <w:rPr>
                <w:b/>
                <w:bCs/>
              </w:rPr>
              <w:t>SR/</w:t>
            </w:r>
            <w:r w:rsidR="007535F5" w:rsidRPr="007535F5">
              <w:rPr>
                <w:b/>
                <w:bCs/>
              </w:rPr>
              <w:t>SB</w:t>
            </w:r>
          </w:p>
        </w:tc>
      </w:tr>
    </w:tbl>
    <w:p w14:paraId="6DE25B12" w14:textId="77777777" w:rsidR="00E824A3" w:rsidRDefault="00E824A3"/>
    <w:sectPr w:rsidR="00E8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5541" w14:textId="77777777" w:rsidR="009E0A46" w:rsidRDefault="009E0A46" w:rsidP="00F04D93">
      <w:pPr>
        <w:spacing w:after="0" w:line="240" w:lineRule="auto"/>
      </w:pPr>
      <w:r>
        <w:separator/>
      </w:r>
    </w:p>
  </w:endnote>
  <w:endnote w:type="continuationSeparator" w:id="0">
    <w:p w14:paraId="670FDD75" w14:textId="77777777" w:rsidR="009E0A46" w:rsidRDefault="009E0A46" w:rsidP="00F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1A1E" w14:textId="77777777" w:rsidR="009E0A46" w:rsidRDefault="009E0A46" w:rsidP="00F04D93">
      <w:pPr>
        <w:spacing w:after="0" w:line="240" w:lineRule="auto"/>
      </w:pPr>
      <w:r>
        <w:separator/>
      </w:r>
    </w:p>
  </w:footnote>
  <w:footnote w:type="continuationSeparator" w:id="0">
    <w:p w14:paraId="35C61EB4" w14:textId="77777777" w:rsidR="009E0A46" w:rsidRDefault="009E0A46" w:rsidP="00F04D9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4ywu89iV1XVyA" int2:id="0cyOv3i5">
      <int2:state int2:value="Rejected" int2:type="AugLoop_Text_Critique"/>
    </int2:textHash>
    <int2:textHash int2:hashCode="d62yzQI5yPoiqu" int2:id="rNmVskiQ">
      <int2:state int2:value="Rejected" int2:type="AugLoop_Text_Critique"/>
    </int2:textHash>
    <int2:textHash int2:hashCode="m802v9jHTlZZP+" int2:id="XZQuoAue">
      <int2:state int2:value="Rejected" int2:type="AugLoop_Text_Critique"/>
    </int2:textHash>
    <int2:textHash int2:hashCode="2SlceV56GQ7TEl" int2:id="rUDHErGb">
      <int2:state int2:value="Rejected" int2:type="AugLoop_Text_Critique"/>
    </int2:textHash>
    <int2:textHash int2:hashCode="2P1hmeGLYdeVO3" int2:id="cOmZxi22">
      <int2:state int2:value="Rejected" int2:type="AugLoop_Text_Critique"/>
    </int2:textHash>
    <int2:textHash int2:hashCode="fLypohzhZ+i7mW" int2:id="mKEhZhHu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C87"/>
    <w:multiLevelType w:val="hybridMultilevel"/>
    <w:tmpl w:val="56E03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E5F"/>
    <w:multiLevelType w:val="hybridMultilevel"/>
    <w:tmpl w:val="0814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30E4"/>
    <w:multiLevelType w:val="hybridMultilevel"/>
    <w:tmpl w:val="B5E4A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AD8"/>
    <w:multiLevelType w:val="hybridMultilevel"/>
    <w:tmpl w:val="DCBA5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46D"/>
    <w:multiLevelType w:val="hybridMultilevel"/>
    <w:tmpl w:val="F36A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B87"/>
    <w:multiLevelType w:val="hybridMultilevel"/>
    <w:tmpl w:val="037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6156"/>
    <w:multiLevelType w:val="hybridMultilevel"/>
    <w:tmpl w:val="E3B66AB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3C372A0"/>
    <w:multiLevelType w:val="hybridMultilevel"/>
    <w:tmpl w:val="7560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051D"/>
    <w:multiLevelType w:val="hybridMultilevel"/>
    <w:tmpl w:val="B030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175F7"/>
    <w:multiLevelType w:val="hybridMultilevel"/>
    <w:tmpl w:val="41829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F32A3"/>
    <w:multiLevelType w:val="hybridMultilevel"/>
    <w:tmpl w:val="327C4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6533E"/>
    <w:multiLevelType w:val="hybridMultilevel"/>
    <w:tmpl w:val="86A27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92547"/>
    <w:multiLevelType w:val="hybridMultilevel"/>
    <w:tmpl w:val="A5F670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2EA9"/>
    <w:multiLevelType w:val="hybridMultilevel"/>
    <w:tmpl w:val="9FBEB7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1975">
    <w:abstractNumId w:val="4"/>
  </w:num>
  <w:num w:numId="2" w16cid:durableId="1082872001">
    <w:abstractNumId w:val="10"/>
  </w:num>
  <w:num w:numId="3" w16cid:durableId="1095521659">
    <w:abstractNumId w:val="11"/>
  </w:num>
  <w:num w:numId="4" w16cid:durableId="1804155665">
    <w:abstractNumId w:val="9"/>
  </w:num>
  <w:num w:numId="5" w16cid:durableId="668605012">
    <w:abstractNumId w:val="5"/>
  </w:num>
  <w:num w:numId="6" w16cid:durableId="1949775312">
    <w:abstractNumId w:val="2"/>
  </w:num>
  <w:num w:numId="7" w16cid:durableId="1306741257">
    <w:abstractNumId w:val="0"/>
  </w:num>
  <w:num w:numId="8" w16cid:durableId="47730341">
    <w:abstractNumId w:val="12"/>
  </w:num>
  <w:num w:numId="9" w16cid:durableId="165755635">
    <w:abstractNumId w:val="3"/>
  </w:num>
  <w:num w:numId="10" w16cid:durableId="1923416904">
    <w:abstractNumId w:val="13"/>
  </w:num>
  <w:num w:numId="11" w16cid:durableId="596981085">
    <w:abstractNumId w:val="8"/>
  </w:num>
  <w:num w:numId="12" w16cid:durableId="284624325">
    <w:abstractNumId w:val="7"/>
  </w:num>
  <w:num w:numId="13" w16cid:durableId="403454408">
    <w:abstractNumId w:val="1"/>
  </w:num>
  <w:num w:numId="14" w16cid:durableId="148415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3D"/>
    <w:rsid w:val="000011C1"/>
    <w:rsid w:val="0000582D"/>
    <w:rsid w:val="000112D3"/>
    <w:rsid w:val="000138B7"/>
    <w:rsid w:val="000138D5"/>
    <w:rsid w:val="00015915"/>
    <w:rsid w:val="00020CD6"/>
    <w:rsid w:val="00022312"/>
    <w:rsid w:val="00023054"/>
    <w:rsid w:val="00025365"/>
    <w:rsid w:val="00027C65"/>
    <w:rsid w:val="00031DED"/>
    <w:rsid w:val="00035983"/>
    <w:rsid w:val="0004014A"/>
    <w:rsid w:val="0004068A"/>
    <w:rsid w:val="00043659"/>
    <w:rsid w:val="00043F59"/>
    <w:rsid w:val="00046C09"/>
    <w:rsid w:val="0005228B"/>
    <w:rsid w:val="00053164"/>
    <w:rsid w:val="000533ED"/>
    <w:rsid w:val="00053E42"/>
    <w:rsid w:val="00056C03"/>
    <w:rsid w:val="0006045F"/>
    <w:rsid w:val="0006153F"/>
    <w:rsid w:val="0006267A"/>
    <w:rsid w:val="0006413C"/>
    <w:rsid w:val="00064FE4"/>
    <w:rsid w:val="0007029F"/>
    <w:rsid w:val="000719E7"/>
    <w:rsid w:val="0007456F"/>
    <w:rsid w:val="00075ADF"/>
    <w:rsid w:val="000842E2"/>
    <w:rsid w:val="00084F75"/>
    <w:rsid w:val="00086DF4"/>
    <w:rsid w:val="0009113A"/>
    <w:rsid w:val="00091819"/>
    <w:rsid w:val="0009243A"/>
    <w:rsid w:val="00093712"/>
    <w:rsid w:val="00093A7D"/>
    <w:rsid w:val="000940DC"/>
    <w:rsid w:val="00094ADE"/>
    <w:rsid w:val="00095332"/>
    <w:rsid w:val="0009540B"/>
    <w:rsid w:val="000960FF"/>
    <w:rsid w:val="000A2A09"/>
    <w:rsid w:val="000A4423"/>
    <w:rsid w:val="000A58AD"/>
    <w:rsid w:val="000A7B3D"/>
    <w:rsid w:val="000B16DC"/>
    <w:rsid w:val="000B200F"/>
    <w:rsid w:val="000B31FF"/>
    <w:rsid w:val="000B338B"/>
    <w:rsid w:val="000B4AD1"/>
    <w:rsid w:val="000B548D"/>
    <w:rsid w:val="000B5CFE"/>
    <w:rsid w:val="000C5966"/>
    <w:rsid w:val="000D3D51"/>
    <w:rsid w:val="000D462A"/>
    <w:rsid w:val="000D5981"/>
    <w:rsid w:val="000D7808"/>
    <w:rsid w:val="000D7F71"/>
    <w:rsid w:val="000E2414"/>
    <w:rsid w:val="000E3ECB"/>
    <w:rsid w:val="000E4452"/>
    <w:rsid w:val="000F0C47"/>
    <w:rsid w:val="000F3514"/>
    <w:rsid w:val="000F6854"/>
    <w:rsid w:val="001110D0"/>
    <w:rsid w:val="00113E49"/>
    <w:rsid w:val="0011677F"/>
    <w:rsid w:val="001176FA"/>
    <w:rsid w:val="001230DC"/>
    <w:rsid w:val="00123F28"/>
    <w:rsid w:val="00131E1F"/>
    <w:rsid w:val="00132F87"/>
    <w:rsid w:val="0013307D"/>
    <w:rsid w:val="001337C4"/>
    <w:rsid w:val="00134D2F"/>
    <w:rsid w:val="001371C1"/>
    <w:rsid w:val="0014022C"/>
    <w:rsid w:val="0014171F"/>
    <w:rsid w:val="00147B6A"/>
    <w:rsid w:val="0015212E"/>
    <w:rsid w:val="00152CF5"/>
    <w:rsid w:val="00152DC9"/>
    <w:rsid w:val="001548C6"/>
    <w:rsid w:val="00160881"/>
    <w:rsid w:val="00160993"/>
    <w:rsid w:val="00161D38"/>
    <w:rsid w:val="0016255D"/>
    <w:rsid w:val="001663C5"/>
    <w:rsid w:val="00166B81"/>
    <w:rsid w:val="0016726F"/>
    <w:rsid w:val="00172352"/>
    <w:rsid w:val="00175174"/>
    <w:rsid w:val="00176078"/>
    <w:rsid w:val="001763EA"/>
    <w:rsid w:val="001767BB"/>
    <w:rsid w:val="00177BF9"/>
    <w:rsid w:val="00184856"/>
    <w:rsid w:val="001870B4"/>
    <w:rsid w:val="001879D5"/>
    <w:rsid w:val="00190AE0"/>
    <w:rsid w:val="00192D6D"/>
    <w:rsid w:val="00193E94"/>
    <w:rsid w:val="00194391"/>
    <w:rsid w:val="00194823"/>
    <w:rsid w:val="00195BE6"/>
    <w:rsid w:val="001960A5"/>
    <w:rsid w:val="001A0A66"/>
    <w:rsid w:val="001A1E7B"/>
    <w:rsid w:val="001A2A2B"/>
    <w:rsid w:val="001A37AC"/>
    <w:rsid w:val="001A3D2A"/>
    <w:rsid w:val="001A3DAA"/>
    <w:rsid w:val="001A4D8B"/>
    <w:rsid w:val="001A6D97"/>
    <w:rsid w:val="001B143D"/>
    <w:rsid w:val="001B2B4E"/>
    <w:rsid w:val="001C2599"/>
    <w:rsid w:val="001C323A"/>
    <w:rsid w:val="001C412C"/>
    <w:rsid w:val="001D0954"/>
    <w:rsid w:val="001D1266"/>
    <w:rsid w:val="001D3FFB"/>
    <w:rsid w:val="001D4A78"/>
    <w:rsid w:val="001D553C"/>
    <w:rsid w:val="001D7F01"/>
    <w:rsid w:val="001E0697"/>
    <w:rsid w:val="001E0D1D"/>
    <w:rsid w:val="001E1D67"/>
    <w:rsid w:val="001E41F6"/>
    <w:rsid w:val="001F1220"/>
    <w:rsid w:val="001F1BC1"/>
    <w:rsid w:val="001F556D"/>
    <w:rsid w:val="001F6143"/>
    <w:rsid w:val="001F680A"/>
    <w:rsid w:val="001F722D"/>
    <w:rsid w:val="00204E3F"/>
    <w:rsid w:val="00207C8E"/>
    <w:rsid w:val="0021216C"/>
    <w:rsid w:val="002136AA"/>
    <w:rsid w:val="002144A7"/>
    <w:rsid w:val="002157A9"/>
    <w:rsid w:val="00215D3B"/>
    <w:rsid w:val="00220B91"/>
    <w:rsid w:val="00222731"/>
    <w:rsid w:val="00222B5C"/>
    <w:rsid w:val="002230A9"/>
    <w:rsid w:val="00223200"/>
    <w:rsid w:val="00224525"/>
    <w:rsid w:val="00225D79"/>
    <w:rsid w:val="00225F99"/>
    <w:rsid w:val="00225FCB"/>
    <w:rsid w:val="00227096"/>
    <w:rsid w:val="00230518"/>
    <w:rsid w:val="00231ED2"/>
    <w:rsid w:val="0023489D"/>
    <w:rsid w:val="0023605A"/>
    <w:rsid w:val="002375DF"/>
    <w:rsid w:val="00242FC3"/>
    <w:rsid w:val="00246CCD"/>
    <w:rsid w:val="00247450"/>
    <w:rsid w:val="00250D43"/>
    <w:rsid w:val="00251BC5"/>
    <w:rsid w:val="0025252A"/>
    <w:rsid w:val="002533F5"/>
    <w:rsid w:val="0025384A"/>
    <w:rsid w:val="002540FE"/>
    <w:rsid w:val="00254F36"/>
    <w:rsid w:val="0025512C"/>
    <w:rsid w:val="00255C51"/>
    <w:rsid w:val="00260317"/>
    <w:rsid w:val="00261E71"/>
    <w:rsid w:val="00263850"/>
    <w:rsid w:val="00264A5F"/>
    <w:rsid w:val="00264B98"/>
    <w:rsid w:val="00270920"/>
    <w:rsid w:val="002741F0"/>
    <w:rsid w:val="00274A24"/>
    <w:rsid w:val="00275F7D"/>
    <w:rsid w:val="00277182"/>
    <w:rsid w:val="002776A0"/>
    <w:rsid w:val="00281CB8"/>
    <w:rsid w:val="00282E5C"/>
    <w:rsid w:val="00283708"/>
    <w:rsid w:val="00284DFE"/>
    <w:rsid w:val="00285852"/>
    <w:rsid w:val="00294D45"/>
    <w:rsid w:val="00295666"/>
    <w:rsid w:val="002A03B0"/>
    <w:rsid w:val="002A0709"/>
    <w:rsid w:val="002A18A3"/>
    <w:rsid w:val="002A3734"/>
    <w:rsid w:val="002A6904"/>
    <w:rsid w:val="002A7AC3"/>
    <w:rsid w:val="002B6294"/>
    <w:rsid w:val="002B629D"/>
    <w:rsid w:val="002B6420"/>
    <w:rsid w:val="002B70F3"/>
    <w:rsid w:val="002C2D8A"/>
    <w:rsid w:val="002C5CA5"/>
    <w:rsid w:val="002C774E"/>
    <w:rsid w:val="002D5FA5"/>
    <w:rsid w:val="002E49C8"/>
    <w:rsid w:val="002E5A30"/>
    <w:rsid w:val="002F0620"/>
    <w:rsid w:val="002F40E3"/>
    <w:rsid w:val="002F4421"/>
    <w:rsid w:val="002F66F7"/>
    <w:rsid w:val="002F7072"/>
    <w:rsid w:val="002F761E"/>
    <w:rsid w:val="002F77DC"/>
    <w:rsid w:val="002F7C05"/>
    <w:rsid w:val="002F7F09"/>
    <w:rsid w:val="00300F47"/>
    <w:rsid w:val="00301797"/>
    <w:rsid w:val="00303BD6"/>
    <w:rsid w:val="00304504"/>
    <w:rsid w:val="003054F9"/>
    <w:rsid w:val="003059BC"/>
    <w:rsid w:val="00306DEF"/>
    <w:rsid w:val="00311351"/>
    <w:rsid w:val="00311763"/>
    <w:rsid w:val="0031204B"/>
    <w:rsid w:val="003131CC"/>
    <w:rsid w:val="00313A5F"/>
    <w:rsid w:val="00316343"/>
    <w:rsid w:val="0031746B"/>
    <w:rsid w:val="00317CB9"/>
    <w:rsid w:val="003220DB"/>
    <w:rsid w:val="00323E1A"/>
    <w:rsid w:val="0032467C"/>
    <w:rsid w:val="0032656E"/>
    <w:rsid w:val="00326A90"/>
    <w:rsid w:val="003273F8"/>
    <w:rsid w:val="0032780D"/>
    <w:rsid w:val="00327A68"/>
    <w:rsid w:val="003301E4"/>
    <w:rsid w:val="00330DE8"/>
    <w:rsid w:val="00332801"/>
    <w:rsid w:val="00332C4C"/>
    <w:rsid w:val="00335484"/>
    <w:rsid w:val="003356AA"/>
    <w:rsid w:val="00342C6E"/>
    <w:rsid w:val="00344D1E"/>
    <w:rsid w:val="00345A63"/>
    <w:rsid w:val="003463BB"/>
    <w:rsid w:val="00346ADD"/>
    <w:rsid w:val="003470F2"/>
    <w:rsid w:val="0034785E"/>
    <w:rsid w:val="00354341"/>
    <w:rsid w:val="00356805"/>
    <w:rsid w:val="0035722B"/>
    <w:rsid w:val="0035734F"/>
    <w:rsid w:val="00357881"/>
    <w:rsid w:val="0036081F"/>
    <w:rsid w:val="0036233D"/>
    <w:rsid w:val="00362CB3"/>
    <w:rsid w:val="0036652A"/>
    <w:rsid w:val="00367B09"/>
    <w:rsid w:val="00367CA8"/>
    <w:rsid w:val="00370E22"/>
    <w:rsid w:val="00371A71"/>
    <w:rsid w:val="00371E3B"/>
    <w:rsid w:val="003724F7"/>
    <w:rsid w:val="0037621A"/>
    <w:rsid w:val="00377E8F"/>
    <w:rsid w:val="00380668"/>
    <w:rsid w:val="0038261A"/>
    <w:rsid w:val="0038309D"/>
    <w:rsid w:val="00383246"/>
    <w:rsid w:val="00383EB2"/>
    <w:rsid w:val="003866E2"/>
    <w:rsid w:val="003867F8"/>
    <w:rsid w:val="00390A81"/>
    <w:rsid w:val="00391697"/>
    <w:rsid w:val="0039182B"/>
    <w:rsid w:val="003920C7"/>
    <w:rsid w:val="00393EDC"/>
    <w:rsid w:val="0039540E"/>
    <w:rsid w:val="00397F36"/>
    <w:rsid w:val="003A1E37"/>
    <w:rsid w:val="003A3DD0"/>
    <w:rsid w:val="003A759E"/>
    <w:rsid w:val="003B136D"/>
    <w:rsid w:val="003B2827"/>
    <w:rsid w:val="003B2902"/>
    <w:rsid w:val="003B3EB0"/>
    <w:rsid w:val="003B5546"/>
    <w:rsid w:val="003B5A88"/>
    <w:rsid w:val="003B5FC0"/>
    <w:rsid w:val="003B64C9"/>
    <w:rsid w:val="003B71F1"/>
    <w:rsid w:val="003C14B9"/>
    <w:rsid w:val="003C5DFF"/>
    <w:rsid w:val="003D0B61"/>
    <w:rsid w:val="003D22DF"/>
    <w:rsid w:val="003D422F"/>
    <w:rsid w:val="003D4800"/>
    <w:rsid w:val="003D55AF"/>
    <w:rsid w:val="003D6AD6"/>
    <w:rsid w:val="003D7A22"/>
    <w:rsid w:val="003E3A36"/>
    <w:rsid w:val="003E3C54"/>
    <w:rsid w:val="003E5FA8"/>
    <w:rsid w:val="003E7085"/>
    <w:rsid w:val="003E780C"/>
    <w:rsid w:val="003F3EF2"/>
    <w:rsid w:val="003F4ABE"/>
    <w:rsid w:val="003F68E6"/>
    <w:rsid w:val="003F7BA4"/>
    <w:rsid w:val="004010AD"/>
    <w:rsid w:val="00401BB1"/>
    <w:rsid w:val="004045E9"/>
    <w:rsid w:val="00406D3B"/>
    <w:rsid w:val="00411098"/>
    <w:rsid w:val="004117F4"/>
    <w:rsid w:val="004118E7"/>
    <w:rsid w:val="00411936"/>
    <w:rsid w:val="00413F52"/>
    <w:rsid w:val="00414575"/>
    <w:rsid w:val="00417CAC"/>
    <w:rsid w:val="00417DEF"/>
    <w:rsid w:val="00420E57"/>
    <w:rsid w:val="004230B6"/>
    <w:rsid w:val="00425970"/>
    <w:rsid w:val="004274A5"/>
    <w:rsid w:val="0043056B"/>
    <w:rsid w:val="00430831"/>
    <w:rsid w:val="00431481"/>
    <w:rsid w:val="00432EA4"/>
    <w:rsid w:val="00444431"/>
    <w:rsid w:val="00445CD8"/>
    <w:rsid w:val="0044716A"/>
    <w:rsid w:val="00455B29"/>
    <w:rsid w:val="00457521"/>
    <w:rsid w:val="004617C4"/>
    <w:rsid w:val="0046414B"/>
    <w:rsid w:val="00464CEE"/>
    <w:rsid w:val="0046716F"/>
    <w:rsid w:val="004671B9"/>
    <w:rsid w:val="004742B4"/>
    <w:rsid w:val="00474B5A"/>
    <w:rsid w:val="00483BE9"/>
    <w:rsid w:val="004841C4"/>
    <w:rsid w:val="004841D0"/>
    <w:rsid w:val="00485ECF"/>
    <w:rsid w:val="00486644"/>
    <w:rsid w:val="00486801"/>
    <w:rsid w:val="00486EC9"/>
    <w:rsid w:val="00492A47"/>
    <w:rsid w:val="00493ED6"/>
    <w:rsid w:val="004A2F0C"/>
    <w:rsid w:val="004A4DB4"/>
    <w:rsid w:val="004A770D"/>
    <w:rsid w:val="004B2BF9"/>
    <w:rsid w:val="004B5AAD"/>
    <w:rsid w:val="004C1C08"/>
    <w:rsid w:val="004C334C"/>
    <w:rsid w:val="004C6473"/>
    <w:rsid w:val="004D1D4F"/>
    <w:rsid w:val="004D454C"/>
    <w:rsid w:val="004D4E64"/>
    <w:rsid w:val="004D6A50"/>
    <w:rsid w:val="004D7259"/>
    <w:rsid w:val="004D7591"/>
    <w:rsid w:val="004E1736"/>
    <w:rsid w:val="004E198F"/>
    <w:rsid w:val="004E71CC"/>
    <w:rsid w:val="004F2762"/>
    <w:rsid w:val="004F2BAE"/>
    <w:rsid w:val="004F549F"/>
    <w:rsid w:val="004F6D0E"/>
    <w:rsid w:val="004F71DD"/>
    <w:rsid w:val="004F7980"/>
    <w:rsid w:val="0050623B"/>
    <w:rsid w:val="00511CA0"/>
    <w:rsid w:val="0051216D"/>
    <w:rsid w:val="00514E1A"/>
    <w:rsid w:val="00515D01"/>
    <w:rsid w:val="00516AF2"/>
    <w:rsid w:val="00521D29"/>
    <w:rsid w:val="0052294C"/>
    <w:rsid w:val="00525246"/>
    <w:rsid w:val="0052696F"/>
    <w:rsid w:val="005304C1"/>
    <w:rsid w:val="0053135A"/>
    <w:rsid w:val="005330BB"/>
    <w:rsid w:val="005346BB"/>
    <w:rsid w:val="00540734"/>
    <w:rsid w:val="00542D5F"/>
    <w:rsid w:val="00547BDF"/>
    <w:rsid w:val="00551D49"/>
    <w:rsid w:val="00553605"/>
    <w:rsid w:val="00554D71"/>
    <w:rsid w:val="005604C6"/>
    <w:rsid w:val="005609F1"/>
    <w:rsid w:val="005632C4"/>
    <w:rsid w:val="00564E7D"/>
    <w:rsid w:val="005710A4"/>
    <w:rsid w:val="00574CCC"/>
    <w:rsid w:val="00574EF6"/>
    <w:rsid w:val="005751EF"/>
    <w:rsid w:val="00576605"/>
    <w:rsid w:val="00577DC9"/>
    <w:rsid w:val="00583617"/>
    <w:rsid w:val="00583AA2"/>
    <w:rsid w:val="005859C8"/>
    <w:rsid w:val="00587D96"/>
    <w:rsid w:val="00592DFA"/>
    <w:rsid w:val="005940CC"/>
    <w:rsid w:val="0059488A"/>
    <w:rsid w:val="00595FB8"/>
    <w:rsid w:val="005A1DCB"/>
    <w:rsid w:val="005A208B"/>
    <w:rsid w:val="005A2792"/>
    <w:rsid w:val="005A3C0F"/>
    <w:rsid w:val="005A59F3"/>
    <w:rsid w:val="005A62CD"/>
    <w:rsid w:val="005A7908"/>
    <w:rsid w:val="005B0006"/>
    <w:rsid w:val="005B104F"/>
    <w:rsid w:val="005B1D35"/>
    <w:rsid w:val="005B4490"/>
    <w:rsid w:val="005C4EE6"/>
    <w:rsid w:val="005C5E90"/>
    <w:rsid w:val="005C7482"/>
    <w:rsid w:val="005D0B91"/>
    <w:rsid w:val="005D1E19"/>
    <w:rsid w:val="005D3130"/>
    <w:rsid w:val="005D387C"/>
    <w:rsid w:val="005D47F4"/>
    <w:rsid w:val="005D4A21"/>
    <w:rsid w:val="005D4AF4"/>
    <w:rsid w:val="005D4C58"/>
    <w:rsid w:val="005D5131"/>
    <w:rsid w:val="005D5C65"/>
    <w:rsid w:val="005D672D"/>
    <w:rsid w:val="005E0425"/>
    <w:rsid w:val="005E2970"/>
    <w:rsid w:val="005E404D"/>
    <w:rsid w:val="005F0A82"/>
    <w:rsid w:val="005F233F"/>
    <w:rsid w:val="005F3067"/>
    <w:rsid w:val="005F454F"/>
    <w:rsid w:val="005F51D0"/>
    <w:rsid w:val="005F6CFE"/>
    <w:rsid w:val="005F7AA8"/>
    <w:rsid w:val="006015A9"/>
    <w:rsid w:val="00601986"/>
    <w:rsid w:val="0060279E"/>
    <w:rsid w:val="006047E1"/>
    <w:rsid w:val="00604CEB"/>
    <w:rsid w:val="00605F63"/>
    <w:rsid w:val="0060609F"/>
    <w:rsid w:val="006066B0"/>
    <w:rsid w:val="00606AF7"/>
    <w:rsid w:val="00607F3E"/>
    <w:rsid w:val="00613383"/>
    <w:rsid w:val="00613B98"/>
    <w:rsid w:val="00616832"/>
    <w:rsid w:val="00621AF1"/>
    <w:rsid w:val="00622D56"/>
    <w:rsid w:val="00627967"/>
    <w:rsid w:val="006300C3"/>
    <w:rsid w:val="00630CCD"/>
    <w:rsid w:val="006310E4"/>
    <w:rsid w:val="006321B3"/>
    <w:rsid w:val="0063350D"/>
    <w:rsid w:val="00633C67"/>
    <w:rsid w:val="00633D25"/>
    <w:rsid w:val="006354FC"/>
    <w:rsid w:val="00635D5C"/>
    <w:rsid w:val="00637E32"/>
    <w:rsid w:val="006402A2"/>
    <w:rsid w:val="0064075E"/>
    <w:rsid w:val="00642F44"/>
    <w:rsid w:val="00647D21"/>
    <w:rsid w:val="00652815"/>
    <w:rsid w:val="00655EA0"/>
    <w:rsid w:val="0066007D"/>
    <w:rsid w:val="00660374"/>
    <w:rsid w:val="00661B9F"/>
    <w:rsid w:val="00663F85"/>
    <w:rsid w:val="00664328"/>
    <w:rsid w:val="00665714"/>
    <w:rsid w:val="00665FC0"/>
    <w:rsid w:val="00666E43"/>
    <w:rsid w:val="00670EEB"/>
    <w:rsid w:val="0067191D"/>
    <w:rsid w:val="00672AB0"/>
    <w:rsid w:val="00673751"/>
    <w:rsid w:val="0068154B"/>
    <w:rsid w:val="0068179F"/>
    <w:rsid w:val="00682163"/>
    <w:rsid w:val="00682FB7"/>
    <w:rsid w:val="00684693"/>
    <w:rsid w:val="00687226"/>
    <w:rsid w:val="00692060"/>
    <w:rsid w:val="00692488"/>
    <w:rsid w:val="00693E40"/>
    <w:rsid w:val="00696CA2"/>
    <w:rsid w:val="0069720B"/>
    <w:rsid w:val="00697EBB"/>
    <w:rsid w:val="006A1CD7"/>
    <w:rsid w:val="006A217B"/>
    <w:rsid w:val="006A3A11"/>
    <w:rsid w:val="006A4680"/>
    <w:rsid w:val="006B0EB0"/>
    <w:rsid w:val="006B1C1A"/>
    <w:rsid w:val="006B26E6"/>
    <w:rsid w:val="006B40BA"/>
    <w:rsid w:val="006B498B"/>
    <w:rsid w:val="006B4F10"/>
    <w:rsid w:val="006B752B"/>
    <w:rsid w:val="006C3A3F"/>
    <w:rsid w:val="006C6A26"/>
    <w:rsid w:val="006C706D"/>
    <w:rsid w:val="006D0624"/>
    <w:rsid w:val="006D0A1C"/>
    <w:rsid w:val="006D1A5C"/>
    <w:rsid w:val="006D3F8D"/>
    <w:rsid w:val="006D406F"/>
    <w:rsid w:val="006D5826"/>
    <w:rsid w:val="006D7A63"/>
    <w:rsid w:val="006E0DB1"/>
    <w:rsid w:val="006E133E"/>
    <w:rsid w:val="006E3176"/>
    <w:rsid w:val="006E3B34"/>
    <w:rsid w:val="006E5512"/>
    <w:rsid w:val="006E5929"/>
    <w:rsid w:val="006F632B"/>
    <w:rsid w:val="006F7D7F"/>
    <w:rsid w:val="00700047"/>
    <w:rsid w:val="007002DD"/>
    <w:rsid w:val="00700999"/>
    <w:rsid w:val="00701F83"/>
    <w:rsid w:val="00703E7C"/>
    <w:rsid w:val="00703E94"/>
    <w:rsid w:val="00712291"/>
    <w:rsid w:val="00712658"/>
    <w:rsid w:val="00713F14"/>
    <w:rsid w:val="00715905"/>
    <w:rsid w:val="00715DA6"/>
    <w:rsid w:val="007163CF"/>
    <w:rsid w:val="00717E00"/>
    <w:rsid w:val="00720409"/>
    <w:rsid w:val="007214A3"/>
    <w:rsid w:val="00723314"/>
    <w:rsid w:val="00723CF8"/>
    <w:rsid w:val="0072443F"/>
    <w:rsid w:val="00731743"/>
    <w:rsid w:val="00733434"/>
    <w:rsid w:val="0073650F"/>
    <w:rsid w:val="00742596"/>
    <w:rsid w:val="00742622"/>
    <w:rsid w:val="00743054"/>
    <w:rsid w:val="00743781"/>
    <w:rsid w:val="00744507"/>
    <w:rsid w:val="00744F38"/>
    <w:rsid w:val="00745F08"/>
    <w:rsid w:val="0075132F"/>
    <w:rsid w:val="007535F5"/>
    <w:rsid w:val="007559E7"/>
    <w:rsid w:val="007560E0"/>
    <w:rsid w:val="0076009C"/>
    <w:rsid w:val="0076168E"/>
    <w:rsid w:val="00762FB7"/>
    <w:rsid w:val="00764144"/>
    <w:rsid w:val="0076431A"/>
    <w:rsid w:val="0076486A"/>
    <w:rsid w:val="00765B0E"/>
    <w:rsid w:val="007700D2"/>
    <w:rsid w:val="007714AD"/>
    <w:rsid w:val="00772A6D"/>
    <w:rsid w:val="0077317D"/>
    <w:rsid w:val="0077754D"/>
    <w:rsid w:val="0077757A"/>
    <w:rsid w:val="007820AB"/>
    <w:rsid w:val="00782913"/>
    <w:rsid w:val="0078332B"/>
    <w:rsid w:val="0078394F"/>
    <w:rsid w:val="00785460"/>
    <w:rsid w:val="0078779C"/>
    <w:rsid w:val="00791238"/>
    <w:rsid w:val="007921BD"/>
    <w:rsid w:val="007946B9"/>
    <w:rsid w:val="0079472E"/>
    <w:rsid w:val="00794B0D"/>
    <w:rsid w:val="00795911"/>
    <w:rsid w:val="007A05FE"/>
    <w:rsid w:val="007A1BDE"/>
    <w:rsid w:val="007A2CB2"/>
    <w:rsid w:val="007A544B"/>
    <w:rsid w:val="007A691A"/>
    <w:rsid w:val="007A71EF"/>
    <w:rsid w:val="007B0183"/>
    <w:rsid w:val="007B0CD5"/>
    <w:rsid w:val="007B2FB5"/>
    <w:rsid w:val="007B3092"/>
    <w:rsid w:val="007B56B1"/>
    <w:rsid w:val="007B7601"/>
    <w:rsid w:val="007C0100"/>
    <w:rsid w:val="007C46FF"/>
    <w:rsid w:val="007C6255"/>
    <w:rsid w:val="007C640B"/>
    <w:rsid w:val="007C7818"/>
    <w:rsid w:val="007D46BB"/>
    <w:rsid w:val="007D4BBD"/>
    <w:rsid w:val="007E3C9E"/>
    <w:rsid w:val="007E42BB"/>
    <w:rsid w:val="007E45D0"/>
    <w:rsid w:val="007F01F4"/>
    <w:rsid w:val="007F29AB"/>
    <w:rsid w:val="007F2FFF"/>
    <w:rsid w:val="007F3582"/>
    <w:rsid w:val="007F55CA"/>
    <w:rsid w:val="007F6CCA"/>
    <w:rsid w:val="007F7795"/>
    <w:rsid w:val="0080158B"/>
    <w:rsid w:val="008016FD"/>
    <w:rsid w:val="00802875"/>
    <w:rsid w:val="0080395E"/>
    <w:rsid w:val="00805B99"/>
    <w:rsid w:val="0081257B"/>
    <w:rsid w:val="008127C2"/>
    <w:rsid w:val="00814F50"/>
    <w:rsid w:val="00815A86"/>
    <w:rsid w:val="00817449"/>
    <w:rsid w:val="00820BE4"/>
    <w:rsid w:val="00820FD9"/>
    <w:rsid w:val="00821BC0"/>
    <w:rsid w:val="008237E8"/>
    <w:rsid w:val="0082678C"/>
    <w:rsid w:val="0083047E"/>
    <w:rsid w:val="00831442"/>
    <w:rsid w:val="0083237C"/>
    <w:rsid w:val="008329DB"/>
    <w:rsid w:val="00835752"/>
    <w:rsid w:val="008407D2"/>
    <w:rsid w:val="00840BE1"/>
    <w:rsid w:val="00843FFC"/>
    <w:rsid w:val="008442AC"/>
    <w:rsid w:val="00845E29"/>
    <w:rsid w:val="00847F3F"/>
    <w:rsid w:val="0085185C"/>
    <w:rsid w:val="00852A59"/>
    <w:rsid w:val="0085642F"/>
    <w:rsid w:val="00856C02"/>
    <w:rsid w:val="00856FDF"/>
    <w:rsid w:val="00862980"/>
    <w:rsid w:val="00870880"/>
    <w:rsid w:val="00870AD7"/>
    <w:rsid w:val="00871D99"/>
    <w:rsid w:val="0087204D"/>
    <w:rsid w:val="0087436E"/>
    <w:rsid w:val="0087506C"/>
    <w:rsid w:val="00876137"/>
    <w:rsid w:val="00876DB5"/>
    <w:rsid w:val="00877E56"/>
    <w:rsid w:val="008832E5"/>
    <w:rsid w:val="008866E3"/>
    <w:rsid w:val="00887719"/>
    <w:rsid w:val="00887D17"/>
    <w:rsid w:val="00891766"/>
    <w:rsid w:val="0089232D"/>
    <w:rsid w:val="00896D44"/>
    <w:rsid w:val="00897651"/>
    <w:rsid w:val="00897F94"/>
    <w:rsid w:val="008A2B3D"/>
    <w:rsid w:val="008A4989"/>
    <w:rsid w:val="008A5DEF"/>
    <w:rsid w:val="008A6C8D"/>
    <w:rsid w:val="008B1CC6"/>
    <w:rsid w:val="008B46F5"/>
    <w:rsid w:val="008C059C"/>
    <w:rsid w:val="008C0FD8"/>
    <w:rsid w:val="008C1315"/>
    <w:rsid w:val="008C1A9A"/>
    <w:rsid w:val="008C35F9"/>
    <w:rsid w:val="008C3977"/>
    <w:rsid w:val="008C3D00"/>
    <w:rsid w:val="008C5EF7"/>
    <w:rsid w:val="008C66A8"/>
    <w:rsid w:val="008C7773"/>
    <w:rsid w:val="008C7BAF"/>
    <w:rsid w:val="008D0609"/>
    <w:rsid w:val="008D1D44"/>
    <w:rsid w:val="008D4449"/>
    <w:rsid w:val="008D511E"/>
    <w:rsid w:val="008E0599"/>
    <w:rsid w:val="008E09B4"/>
    <w:rsid w:val="008E2464"/>
    <w:rsid w:val="008E4A63"/>
    <w:rsid w:val="008E5372"/>
    <w:rsid w:val="008E642D"/>
    <w:rsid w:val="008F113C"/>
    <w:rsid w:val="008F2DF7"/>
    <w:rsid w:val="008F3FD4"/>
    <w:rsid w:val="008F6776"/>
    <w:rsid w:val="008F72F3"/>
    <w:rsid w:val="0090086A"/>
    <w:rsid w:val="00900F5C"/>
    <w:rsid w:val="00903CCB"/>
    <w:rsid w:val="00903E30"/>
    <w:rsid w:val="009052AE"/>
    <w:rsid w:val="00907EB4"/>
    <w:rsid w:val="009104B0"/>
    <w:rsid w:val="009130C5"/>
    <w:rsid w:val="00916C56"/>
    <w:rsid w:val="009173AC"/>
    <w:rsid w:val="00924624"/>
    <w:rsid w:val="00927277"/>
    <w:rsid w:val="00927AE0"/>
    <w:rsid w:val="009309EE"/>
    <w:rsid w:val="00932298"/>
    <w:rsid w:val="00935041"/>
    <w:rsid w:val="00935A23"/>
    <w:rsid w:val="00935C71"/>
    <w:rsid w:val="00935E41"/>
    <w:rsid w:val="00935EBB"/>
    <w:rsid w:val="009362E7"/>
    <w:rsid w:val="00936653"/>
    <w:rsid w:val="00950B70"/>
    <w:rsid w:val="00952F72"/>
    <w:rsid w:val="009551F1"/>
    <w:rsid w:val="00955ED2"/>
    <w:rsid w:val="0095753B"/>
    <w:rsid w:val="00957689"/>
    <w:rsid w:val="009618FD"/>
    <w:rsid w:val="00963EB5"/>
    <w:rsid w:val="00964EF3"/>
    <w:rsid w:val="00965D71"/>
    <w:rsid w:val="009666EB"/>
    <w:rsid w:val="00967D18"/>
    <w:rsid w:val="0097204F"/>
    <w:rsid w:val="00972F31"/>
    <w:rsid w:val="00973087"/>
    <w:rsid w:val="00974A46"/>
    <w:rsid w:val="00974A6B"/>
    <w:rsid w:val="0098472B"/>
    <w:rsid w:val="0098728E"/>
    <w:rsid w:val="00987D74"/>
    <w:rsid w:val="0099253F"/>
    <w:rsid w:val="00992BC1"/>
    <w:rsid w:val="00995F3F"/>
    <w:rsid w:val="00996BC4"/>
    <w:rsid w:val="009A1003"/>
    <w:rsid w:val="009A27CB"/>
    <w:rsid w:val="009A48CC"/>
    <w:rsid w:val="009A64D7"/>
    <w:rsid w:val="009A682D"/>
    <w:rsid w:val="009A68B6"/>
    <w:rsid w:val="009B2F7A"/>
    <w:rsid w:val="009B34A7"/>
    <w:rsid w:val="009B38C8"/>
    <w:rsid w:val="009B3B56"/>
    <w:rsid w:val="009B41C5"/>
    <w:rsid w:val="009B55AE"/>
    <w:rsid w:val="009C0142"/>
    <w:rsid w:val="009C0762"/>
    <w:rsid w:val="009C1B24"/>
    <w:rsid w:val="009C1C34"/>
    <w:rsid w:val="009C2ED6"/>
    <w:rsid w:val="009C2F55"/>
    <w:rsid w:val="009C6C20"/>
    <w:rsid w:val="009C78F6"/>
    <w:rsid w:val="009C7DFB"/>
    <w:rsid w:val="009D0D5E"/>
    <w:rsid w:val="009D1D3A"/>
    <w:rsid w:val="009D39FE"/>
    <w:rsid w:val="009D4515"/>
    <w:rsid w:val="009D5770"/>
    <w:rsid w:val="009E06E3"/>
    <w:rsid w:val="009E0991"/>
    <w:rsid w:val="009E0A46"/>
    <w:rsid w:val="009E200F"/>
    <w:rsid w:val="009E20A6"/>
    <w:rsid w:val="009E3858"/>
    <w:rsid w:val="009E51E5"/>
    <w:rsid w:val="009E69C3"/>
    <w:rsid w:val="009E6D90"/>
    <w:rsid w:val="009F3A84"/>
    <w:rsid w:val="00A0325E"/>
    <w:rsid w:val="00A044ED"/>
    <w:rsid w:val="00A0492C"/>
    <w:rsid w:val="00A0732E"/>
    <w:rsid w:val="00A1020A"/>
    <w:rsid w:val="00A11789"/>
    <w:rsid w:val="00A119A6"/>
    <w:rsid w:val="00A11CA6"/>
    <w:rsid w:val="00A12835"/>
    <w:rsid w:val="00A14905"/>
    <w:rsid w:val="00A14970"/>
    <w:rsid w:val="00A14997"/>
    <w:rsid w:val="00A14D93"/>
    <w:rsid w:val="00A26536"/>
    <w:rsid w:val="00A32686"/>
    <w:rsid w:val="00A32BEB"/>
    <w:rsid w:val="00A33521"/>
    <w:rsid w:val="00A3608B"/>
    <w:rsid w:val="00A367AC"/>
    <w:rsid w:val="00A40ECC"/>
    <w:rsid w:val="00A41761"/>
    <w:rsid w:val="00A43D1E"/>
    <w:rsid w:val="00A452D9"/>
    <w:rsid w:val="00A47987"/>
    <w:rsid w:val="00A5101B"/>
    <w:rsid w:val="00A529FA"/>
    <w:rsid w:val="00A531FB"/>
    <w:rsid w:val="00A53C48"/>
    <w:rsid w:val="00A56F15"/>
    <w:rsid w:val="00A60252"/>
    <w:rsid w:val="00A63E5E"/>
    <w:rsid w:val="00A706BC"/>
    <w:rsid w:val="00A71646"/>
    <w:rsid w:val="00A7231C"/>
    <w:rsid w:val="00A72793"/>
    <w:rsid w:val="00A734DC"/>
    <w:rsid w:val="00A741E0"/>
    <w:rsid w:val="00A762BE"/>
    <w:rsid w:val="00A82D22"/>
    <w:rsid w:val="00A84789"/>
    <w:rsid w:val="00A847D0"/>
    <w:rsid w:val="00A86636"/>
    <w:rsid w:val="00A910B1"/>
    <w:rsid w:val="00A92C40"/>
    <w:rsid w:val="00A95F0D"/>
    <w:rsid w:val="00A962C2"/>
    <w:rsid w:val="00A96766"/>
    <w:rsid w:val="00A97BD4"/>
    <w:rsid w:val="00AA1150"/>
    <w:rsid w:val="00AA1D37"/>
    <w:rsid w:val="00AA24AB"/>
    <w:rsid w:val="00AA2919"/>
    <w:rsid w:val="00AA2A62"/>
    <w:rsid w:val="00AA471A"/>
    <w:rsid w:val="00AA7912"/>
    <w:rsid w:val="00AB02FF"/>
    <w:rsid w:val="00AB1259"/>
    <w:rsid w:val="00AB575E"/>
    <w:rsid w:val="00AB617A"/>
    <w:rsid w:val="00AC0AD0"/>
    <w:rsid w:val="00AC1A30"/>
    <w:rsid w:val="00AC4F30"/>
    <w:rsid w:val="00AC6661"/>
    <w:rsid w:val="00AC671F"/>
    <w:rsid w:val="00AC6EB8"/>
    <w:rsid w:val="00AC7845"/>
    <w:rsid w:val="00AD1461"/>
    <w:rsid w:val="00AD2AD4"/>
    <w:rsid w:val="00AD2D42"/>
    <w:rsid w:val="00AD62C7"/>
    <w:rsid w:val="00AE0700"/>
    <w:rsid w:val="00AE07DE"/>
    <w:rsid w:val="00AE2431"/>
    <w:rsid w:val="00AE53D1"/>
    <w:rsid w:val="00AE6E28"/>
    <w:rsid w:val="00B01E6E"/>
    <w:rsid w:val="00B0270F"/>
    <w:rsid w:val="00B037D0"/>
    <w:rsid w:val="00B0398B"/>
    <w:rsid w:val="00B052BB"/>
    <w:rsid w:val="00B07F48"/>
    <w:rsid w:val="00B109C9"/>
    <w:rsid w:val="00B10AAD"/>
    <w:rsid w:val="00B10EC9"/>
    <w:rsid w:val="00B11B8F"/>
    <w:rsid w:val="00B13DD9"/>
    <w:rsid w:val="00B1753A"/>
    <w:rsid w:val="00B1782A"/>
    <w:rsid w:val="00B216AA"/>
    <w:rsid w:val="00B23110"/>
    <w:rsid w:val="00B2434E"/>
    <w:rsid w:val="00B24CF9"/>
    <w:rsid w:val="00B25866"/>
    <w:rsid w:val="00B30650"/>
    <w:rsid w:val="00B316A6"/>
    <w:rsid w:val="00B349D8"/>
    <w:rsid w:val="00B34D92"/>
    <w:rsid w:val="00B37289"/>
    <w:rsid w:val="00B3735C"/>
    <w:rsid w:val="00B374DE"/>
    <w:rsid w:val="00B45CB5"/>
    <w:rsid w:val="00B45D02"/>
    <w:rsid w:val="00B4690B"/>
    <w:rsid w:val="00B47289"/>
    <w:rsid w:val="00B55DC3"/>
    <w:rsid w:val="00B56219"/>
    <w:rsid w:val="00B56ECF"/>
    <w:rsid w:val="00B61061"/>
    <w:rsid w:val="00B6115A"/>
    <w:rsid w:val="00B62722"/>
    <w:rsid w:val="00B628DC"/>
    <w:rsid w:val="00B6360D"/>
    <w:rsid w:val="00B6470A"/>
    <w:rsid w:val="00B679FA"/>
    <w:rsid w:val="00B70B9B"/>
    <w:rsid w:val="00B70FC6"/>
    <w:rsid w:val="00B726AF"/>
    <w:rsid w:val="00B732CD"/>
    <w:rsid w:val="00B81561"/>
    <w:rsid w:val="00B840D6"/>
    <w:rsid w:val="00B85CED"/>
    <w:rsid w:val="00B86C7A"/>
    <w:rsid w:val="00B87E43"/>
    <w:rsid w:val="00B9071A"/>
    <w:rsid w:val="00B92603"/>
    <w:rsid w:val="00B93CA1"/>
    <w:rsid w:val="00B95BDF"/>
    <w:rsid w:val="00BA07DD"/>
    <w:rsid w:val="00BA08B4"/>
    <w:rsid w:val="00BA1DD3"/>
    <w:rsid w:val="00BA3738"/>
    <w:rsid w:val="00BA5DE7"/>
    <w:rsid w:val="00BB17E2"/>
    <w:rsid w:val="00BB3F56"/>
    <w:rsid w:val="00BC0855"/>
    <w:rsid w:val="00BC49E6"/>
    <w:rsid w:val="00BC4A43"/>
    <w:rsid w:val="00BC4D27"/>
    <w:rsid w:val="00BC7B69"/>
    <w:rsid w:val="00BD127A"/>
    <w:rsid w:val="00BD1483"/>
    <w:rsid w:val="00BD193E"/>
    <w:rsid w:val="00BD1F8D"/>
    <w:rsid w:val="00BD5F6A"/>
    <w:rsid w:val="00BD7AB6"/>
    <w:rsid w:val="00BD7C98"/>
    <w:rsid w:val="00BE0C6B"/>
    <w:rsid w:val="00BE13DE"/>
    <w:rsid w:val="00BF1CB3"/>
    <w:rsid w:val="00BF24CB"/>
    <w:rsid w:val="00BF2BFE"/>
    <w:rsid w:val="00BF3898"/>
    <w:rsid w:val="00BF3EDE"/>
    <w:rsid w:val="00BF4FA6"/>
    <w:rsid w:val="00BF78FC"/>
    <w:rsid w:val="00C01FC4"/>
    <w:rsid w:val="00C03088"/>
    <w:rsid w:val="00C04182"/>
    <w:rsid w:val="00C05F1E"/>
    <w:rsid w:val="00C06AAF"/>
    <w:rsid w:val="00C070D4"/>
    <w:rsid w:val="00C13264"/>
    <w:rsid w:val="00C14F3A"/>
    <w:rsid w:val="00C15EB7"/>
    <w:rsid w:val="00C205DD"/>
    <w:rsid w:val="00C22CE2"/>
    <w:rsid w:val="00C24158"/>
    <w:rsid w:val="00C26DD1"/>
    <w:rsid w:val="00C27C5B"/>
    <w:rsid w:val="00C3088B"/>
    <w:rsid w:val="00C309D5"/>
    <w:rsid w:val="00C316FD"/>
    <w:rsid w:val="00C31DBB"/>
    <w:rsid w:val="00C355DD"/>
    <w:rsid w:val="00C400E6"/>
    <w:rsid w:val="00C4011D"/>
    <w:rsid w:val="00C409AF"/>
    <w:rsid w:val="00C46AAB"/>
    <w:rsid w:val="00C5023A"/>
    <w:rsid w:val="00C51D4A"/>
    <w:rsid w:val="00C526DA"/>
    <w:rsid w:val="00C57504"/>
    <w:rsid w:val="00C579CD"/>
    <w:rsid w:val="00C61346"/>
    <w:rsid w:val="00C623DF"/>
    <w:rsid w:val="00C6387C"/>
    <w:rsid w:val="00C63BFE"/>
    <w:rsid w:val="00C65739"/>
    <w:rsid w:val="00C67531"/>
    <w:rsid w:val="00C71F0F"/>
    <w:rsid w:val="00C72975"/>
    <w:rsid w:val="00C7528E"/>
    <w:rsid w:val="00C76411"/>
    <w:rsid w:val="00C8400F"/>
    <w:rsid w:val="00C84244"/>
    <w:rsid w:val="00C85614"/>
    <w:rsid w:val="00C85EF5"/>
    <w:rsid w:val="00C871AA"/>
    <w:rsid w:val="00C876BB"/>
    <w:rsid w:val="00C97699"/>
    <w:rsid w:val="00CA095E"/>
    <w:rsid w:val="00CA2C81"/>
    <w:rsid w:val="00CA3605"/>
    <w:rsid w:val="00CA4734"/>
    <w:rsid w:val="00CA495B"/>
    <w:rsid w:val="00CA78AD"/>
    <w:rsid w:val="00CB0C0A"/>
    <w:rsid w:val="00CB2344"/>
    <w:rsid w:val="00CB3A0D"/>
    <w:rsid w:val="00CB47C3"/>
    <w:rsid w:val="00CC0CBE"/>
    <w:rsid w:val="00CC0EBA"/>
    <w:rsid w:val="00CC3D4F"/>
    <w:rsid w:val="00CC4397"/>
    <w:rsid w:val="00CC73A1"/>
    <w:rsid w:val="00CD2924"/>
    <w:rsid w:val="00CD5C9F"/>
    <w:rsid w:val="00CD648D"/>
    <w:rsid w:val="00CE2229"/>
    <w:rsid w:val="00CE543A"/>
    <w:rsid w:val="00CF0396"/>
    <w:rsid w:val="00CF0733"/>
    <w:rsid w:val="00CF260C"/>
    <w:rsid w:val="00D01DE0"/>
    <w:rsid w:val="00D052F0"/>
    <w:rsid w:val="00D064F7"/>
    <w:rsid w:val="00D1016A"/>
    <w:rsid w:val="00D101AB"/>
    <w:rsid w:val="00D1687E"/>
    <w:rsid w:val="00D23FE7"/>
    <w:rsid w:val="00D347BE"/>
    <w:rsid w:val="00D4394B"/>
    <w:rsid w:val="00D44DFC"/>
    <w:rsid w:val="00D45710"/>
    <w:rsid w:val="00D463A9"/>
    <w:rsid w:val="00D47027"/>
    <w:rsid w:val="00D47C64"/>
    <w:rsid w:val="00D50CA0"/>
    <w:rsid w:val="00D53BC0"/>
    <w:rsid w:val="00D55A0F"/>
    <w:rsid w:val="00D5633D"/>
    <w:rsid w:val="00D566B2"/>
    <w:rsid w:val="00D570C3"/>
    <w:rsid w:val="00D57BBD"/>
    <w:rsid w:val="00D631C2"/>
    <w:rsid w:val="00D6481D"/>
    <w:rsid w:val="00D72DB9"/>
    <w:rsid w:val="00D72E8A"/>
    <w:rsid w:val="00D74745"/>
    <w:rsid w:val="00D75729"/>
    <w:rsid w:val="00D7644D"/>
    <w:rsid w:val="00D80522"/>
    <w:rsid w:val="00D81101"/>
    <w:rsid w:val="00D816DB"/>
    <w:rsid w:val="00D8234B"/>
    <w:rsid w:val="00D83C85"/>
    <w:rsid w:val="00D862A6"/>
    <w:rsid w:val="00D8645A"/>
    <w:rsid w:val="00D874D2"/>
    <w:rsid w:val="00D876A1"/>
    <w:rsid w:val="00D87A30"/>
    <w:rsid w:val="00D90897"/>
    <w:rsid w:val="00D9169E"/>
    <w:rsid w:val="00D93211"/>
    <w:rsid w:val="00D9466B"/>
    <w:rsid w:val="00D969DF"/>
    <w:rsid w:val="00DA1E24"/>
    <w:rsid w:val="00DA22A5"/>
    <w:rsid w:val="00DA2D98"/>
    <w:rsid w:val="00DA652B"/>
    <w:rsid w:val="00DB144C"/>
    <w:rsid w:val="00DB5622"/>
    <w:rsid w:val="00DB567F"/>
    <w:rsid w:val="00DB6E69"/>
    <w:rsid w:val="00DB70CF"/>
    <w:rsid w:val="00DC28C6"/>
    <w:rsid w:val="00DC393B"/>
    <w:rsid w:val="00DC3F85"/>
    <w:rsid w:val="00DC52C6"/>
    <w:rsid w:val="00DC760A"/>
    <w:rsid w:val="00DC7DD1"/>
    <w:rsid w:val="00DC7E60"/>
    <w:rsid w:val="00DD17CF"/>
    <w:rsid w:val="00DD2774"/>
    <w:rsid w:val="00DE06CC"/>
    <w:rsid w:val="00DE0FC3"/>
    <w:rsid w:val="00DE26CF"/>
    <w:rsid w:val="00DE365F"/>
    <w:rsid w:val="00DE4395"/>
    <w:rsid w:val="00DE5920"/>
    <w:rsid w:val="00DF004C"/>
    <w:rsid w:val="00DF0248"/>
    <w:rsid w:val="00DF0917"/>
    <w:rsid w:val="00DF0A11"/>
    <w:rsid w:val="00DF241C"/>
    <w:rsid w:val="00DF4F74"/>
    <w:rsid w:val="00DF6901"/>
    <w:rsid w:val="00DF7D0F"/>
    <w:rsid w:val="00E01B42"/>
    <w:rsid w:val="00E0502A"/>
    <w:rsid w:val="00E0644D"/>
    <w:rsid w:val="00E1284C"/>
    <w:rsid w:val="00E14D2D"/>
    <w:rsid w:val="00E15E8A"/>
    <w:rsid w:val="00E15F6F"/>
    <w:rsid w:val="00E17B2B"/>
    <w:rsid w:val="00E211D6"/>
    <w:rsid w:val="00E24573"/>
    <w:rsid w:val="00E245BB"/>
    <w:rsid w:val="00E25972"/>
    <w:rsid w:val="00E270F9"/>
    <w:rsid w:val="00E301F2"/>
    <w:rsid w:val="00E307A3"/>
    <w:rsid w:val="00E34C89"/>
    <w:rsid w:val="00E35CC5"/>
    <w:rsid w:val="00E36DA6"/>
    <w:rsid w:val="00E36F52"/>
    <w:rsid w:val="00E37EFF"/>
    <w:rsid w:val="00E411CC"/>
    <w:rsid w:val="00E44072"/>
    <w:rsid w:val="00E447E6"/>
    <w:rsid w:val="00E44C9B"/>
    <w:rsid w:val="00E455FC"/>
    <w:rsid w:val="00E458E2"/>
    <w:rsid w:val="00E46AF5"/>
    <w:rsid w:val="00E47D3E"/>
    <w:rsid w:val="00E50FCE"/>
    <w:rsid w:val="00E518A7"/>
    <w:rsid w:val="00E52226"/>
    <w:rsid w:val="00E6098E"/>
    <w:rsid w:val="00E63AAB"/>
    <w:rsid w:val="00E65169"/>
    <w:rsid w:val="00E655DB"/>
    <w:rsid w:val="00E65C98"/>
    <w:rsid w:val="00E6642E"/>
    <w:rsid w:val="00E66D32"/>
    <w:rsid w:val="00E66FDB"/>
    <w:rsid w:val="00E70954"/>
    <w:rsid w:val="00E723B1"/>
    <w:rsid w:val="00E74409"/>
    <w:rsid w:val="00E74737"/>
    <w:rsid w:val="00E75347"/>
    <w:rsid w:val="00E75D9E"/>
    <w:rsid w:val="00E77EB2"/>
    <w:rsid w:val="00E803EA"/>
    <w:rsid w:val="00E80FB0"/>
    <w:rsid w:val="00E82415"/>
    <w:rsid w:val="00E824A3"/>
    <w:rsid w:val="00E82782"/>
    <w:rsid w:val="00E838A0"/>
    <w:rsid w:val="00E85710"/>
    <w:rsid w:val="00E907D5"/>
    <w:rsid w:val="00E90F43"/>
    <w:rsid w:val="00E919D3"/>
    <w:rsid w:val="00E95E17"/>
    <w:rsid w:val="00E96783"/>
    <w:rsid w:val="00E978EE"/>
    <w:rsid w:val="00EA0117"/>
    <w:rsid w:val="00EA0541"/>
    <w:rsid w:val="00EA094C"/>
    <w:rsid w:val="00EA2BB7"/>
    <w:rsid w:val="00EA37EE"/>
    <w:rsid w:val="00EA3A12"/>
    <w:rsid w:val="00EB037B"/>
    <w:rsid w:val="00EB03E2"/>
    <w:rsid w:val="00EB2F84"/>
    <w:rsid w:val="00EB5340"/>
    <w:rsid w:val="00EB6E48"/>
    <w:rsid w:val="00EC0303"/>
    <w:rsid w:val="00EC082A"/>
    <w:rsid w:val="00EC0B13"/>
    <w:rsid w:val="00EC1D27"/>
    <w:rsid w:val="00EC6862"/>
    <w:rsid w:val="00ED09AE"/>
    <w:rsid w:val="00ED0D7E"/>
    <w:rsid w:val="00ED2A21"/>
    <w:rsid w:val="00ED3844"/>
    <w:rsid w:val="00ED47F3"/>
    <w:rsid w:val="00ED6309"/>
    <w:rsid w:val="00EE0D70"/>
    <w:rsid w:val="00EE2139"/>
    <w:rsid w:val="00EE5844"/>
    <w:rsid w:val="00EE58BF"/>
    <w:rsid w:val="00EE606C"/>
    <w:rsid w:val="00EE6A1C"/>
    <w:rsid w:val="00EE6D7E"/>
    <w:rsid w:val="00EE7A36"/>
    <w:rsid w:val="00EF3524"/>
    <w:rsid w:val="00EF4362"/>
    <w:rsid w:val="00EF44FC"/>
    <w:rsid w:val="00EF674B"/>
    <w:rsid w:val="00F00C06"/>
    <w:rsid w:val="00F02F3C"/>
    <w:rsid w:val="00F034AA"/>
    <w:rsid w:val="00F0370B"/>
    <w:rsid w:val="00F04D93"/>
    <w:rsid w:val="00F065ED"/>
    <w:rsid w:val="00F14846"/>
    <w:rsid w:val="00F15B7D"/>
    <w:rsid w:val="00F1660F"/>
    <w:rsid w:val="00F209E9"/>
    <w:rsid w:val="00F23475"/>
    <w:rsid w:val="00F25ACC"/>
    <w:rsid w:val="00F25EC6"/>
    <w:rsid w:val="00F30FE3"/>
    <w:rsid w:val="00F31290"/>
    <w:rsid w:val="00F317A9"/>
    <w:rsid w:val="00F31FBB"/>
    <w:rsid w:val="00F37193"/>
    <w:rsid w:val="00F40C9B"/>
    <w:rsid w:val="00F44AEE"/>
    <w:rsid w:val="00F45396"/>
    <w:rsid w:val="00F45AC5"/>
    <w:rsid w:val="00F47C2F"/>
    <w:rsid w:val="00F52A86"/>
    <w:rsid w:val="00F5324A"/>
    <w:rsid w:val="00F533F1"/>
    <w:rsid w:val="00F53DD6"/>
    <w:rsid w:val="00F548F7"/>
    <w:rsid w:val="00F5492D"/>
    <w:rsid w:val="00F5508B"/>
    <w:rsid w:val="00F60731"/>
    <w:rsid w:val="00F60945"/>
    <w:rsid w:val="00F647FC"/>
    <w:rsid w:val="00F6634E"/>
    <w:rsid w:val="00F6668E"/>
    <w:rsid w:val="00F66D47"/>
    <w:rsid w:val="00F7007B"/>
    <w:rsid w:val="00F705A4"/>
    <w:rsid w:val="00F7294F"/>
    <w:rsid w:val="00F73AFF"/>
    <w:rsid w:val="00F80044"/>
    <w:rsid w:val="00F8313A"/>
    <w:rsid w:val="00F84F69"/>
    <w:rsid w:val="00F919D4"/>
    <w:rsid w:val="00F96082"/>
    <w:rsid w:val="00FA1644"/>
    <w:rsid w:val="00FA281D"/>
    <w:rsid w:val="00FB3639"/>
    <w:rsid w:val="00FB5054"/>
    <w:rsid w:val="00FB5E38"/>
    <w:rsid w:val="00FB6337"/>
    <w:rsid w:val="00FB74D4"/>
    <w:rsid w:val="00FB79D5"/>
    <w:rsid w:val="00FC0B23"/>
    <w:rsid w:val="00FC0BEB"/>
    <w:rsid w:val="00FC272A"/>
    <w:rsid w:val="00FC2A92"/>
    <w:rsid w:val="00FC6670"/>
    <w:rsid w:val="00FD04F7"/>
    <w:rsid w:val="00FD1721"/>
    <w:rsid w:val="00FD1967"/>
    <w:rsid w:val="00FD2D3F"/>
    <w:rsid w:val="00FD35BB"/>
    <w:rsid w:val="00FD3CD5"/>
    <w:rsid w:val="00FE23D0"/>
    <w:rsid w:val="00FE3F95"/>
    <w:rsid w:val="00FE670E"/>
    <w:rsid w:val="00FE7052"/>
    <w:rsid w:val="00FF30EC"/>
    <w:rsid w:val="00FF4657"/>
    <w:rsid w:val="00FF6F7D"/>
    <w:rsid w:val="00FF7982"/>
    <w:rsid w:val="039AD9D2"/>
    <w:rsid w:val="09933CD9"/>
    <w:rsid w:val="10B0C699"/>
    <w:rsid w:val="1D7838F4"/>
    <w:rsid w:val="271FAF95"/>
    <w:rsid w:val="29C36C56"/>
    <w:rsid w:val="2C71587C"/>
    <w:rsid w:val="315C133A"/>
    <w:rsid w:val="34E27872"/>
    <w:rsid w:val="39A3903D"/>
    <w:rsid w:val="427DEE1D"/>
    <w:rsid w:val="429D5B86"/>
    <w:rsid w:val="44241AE1"/>
    <w:rsid w:val="4AE87CC2"/>
    <w:rsid w:val="4DDF09D4"/>
    <w:rsid w:val="5935F4C2"/>
    <w:rsid w:val="6546D31F"/>
    <w:rsid w:val="6B1E82FF"/>
    <w:rsid w:val="72150894"/>
    <w:rsid w:val="72ED2BDD"/>
    <w:rsid w:val="74FE048F"/>
    <w:rsid w:val="7C587CCE"/>
    <w:rsid w:val="7E8435C1"/>
    <w:rsid w:val="7EDDC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629E"/>
  <w15:chartTrackingRefBased/>
  <w15:docId w15:val="{791EB941-5AA5-47AC-AA75-E0ACC87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09"/>
    <w:pPr>
      <w:ind w:left="720"/>
      <w:contextualSpacing/>
    </w:pPr>
  </w:style>
  <w:style w:type="paragraph" w:styleId="NoSpacing">
    <w:name w:val="No Spacing"/>
    <w:uiPriority w:val="1"/>
    <w:qFormat/>
    <w:rsid w:val="00FE7052"/>
    <w:pPr>
      <w:spacing w:after="0" w:line="240" w:lineRule="auto"/>
    </w:pPr>
  </w:style>
  <w:style w:type="paragraph" w:customStyle="1" w:styleId="xmsonormal">
    <w:name w:val="x_msonormal"/>
    <w:basedOn w:val="Normal"/>
    <w:rsid w:val="008866E3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p1">
    <w:name w:val="p1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3">
    <w:name w:val="p3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7921BD"/>
  </w:style>
  <w:style w:type="character" w:customStyle="1" w:styleId="s2">
    <w:name w:val="s2"/>
    <w:basedOn w:val="DefaultParagraphFont"/>
    <w:rsid w:val="007921BD"/>
  </w:style>
  <w:style w:type="character" w:styleId="Hyperlink">
    <w:name w:val="Hyperlink"/>
    <w:basedOn w:val="DefaultParagraphFont"/>
    <w:uiPriority w:val="99"/>
    <w:semiHidden/>
    <w:unhideWhenUsed/>
    <w:rsid w:val="007921B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44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4490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B449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5B4490"/>
  </w:style>
  <w:style w:type="character" w:customStyle="1" w:styleId="eop">
    <w:name w:val="eop"/>
    <w:basedOn w:val="DefaultParagraphFont"/>
    <w:rsid w:val="005B4490"/>
  </w:style>
  <w:style w:type="character" w:customStyle="1" w:styleId="cf0">
    <w:name w:val="cf0"/>
    <w:basedOn w:val="DefaultParagraphFont"/>
    <w:rsid w:val="00417DEF"/>
  </w:style>
  <w:style w:type="character" w:styleId="Strong">
    <w:name w:val="Strong"/>
    <w:basedOn w:val="DefaultParagraphFont"/>
    <w:uiPriority w:val="22"/>
    <w:qFormat/>
    <w:rsid w:val="00903CCB"/>
    <w:rPr>
      <w:b/>
      <w:bCs/>
    </w:rPr>
  </w:style>
  <w:style w:type="table" w:styleId="TableGridLight">
    <w:name w:val="Grid Table Light"/>
    <w:basedOn w:val="TableNormal"/>
    <w:uiPriority w:val="40"/>
    <w:rsid w:val="00B24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5A2792"/>
  </w:style>
  <w:style w:type="paragraph" w:styleId="Header">
    <w:name w:val="header"/>
    <w:basedOn w:val="Normal"/>
    <w:link w:val="Head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93"/>
  </w:style>
  <w:style w:type="paragraph" w:styleId="Footer">
    <w:name w:val="footer"/>
    <w:basedOn w:val="Normal"/>
    <w:link w:val="Foot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112b5-8616-47a6-a1db-59589ebc71d4">
      <UserInfo>
        <DisplayName>Sam Bradshaw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8" ma:contentTypeDescription="Create a new document." ma:contentTypeScope="" ma:versionID="62c56f6024862d30c705230fdb3a3013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db66ae03bc135054f72ab6fa55c3f786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3A05-38DC-4D1E-96DC-411635AD1322}">
  <ds:schemaRefs>
    <ds:schemaRef ds:uri="http://schemas.microsoft.com/office/2006/metadata/properties"/>
    <ds:schemaRef ds:uri="http://schemas.microsoft.com/office/infopath/2007/PartnerControls"/>
    <ds:schemaRef ds:uri="5b7112b5-8616-47a6-a1db-59589ebc71d4"/>
  </ds:schemaRefs>
</ds:datastoreItem>
</file>

<file path=customXml/itemProps2.xml><?xml version="1.0" encoding="utf-8"?>
<ds:datastoreItem xmlns:ds="http://schemas.openxmlformats.org/officeDocument/2006/customXml" ds:itemID="{48F990B1-F4E2-4716-B868-06D75FA9B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9D0A7-6F1D-4929-BCB3-D828AF96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1D521-A9DC-42E7-A32D-50E89174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Myers</dc:creator>
  <cp:keywords/>
  <dc:description/>
  <cp:lastModifiedBy>Sam Bradshaw</cp:lastModifiedBy>
  <cp:revision>154</cp:revision>
  <dcterms:created xsi:type="dcterms:W3CDTF">2024-11-21T16:22:00Z</dcterms:created>
  <dcterms:modified xsi:type="dcterms:W3CDTF">2024-11-25T19:26:00Z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</Properties>
</file>