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5F29" w14:textId="1A411369" w:rsidR="006015A9" w:rsidRPr="0036233D" w:rsidRDefault="0036233D" w:rsidP="0052696F">
      <w:pPr>
        <w:jc w:val="center"/>
        <w:rPr>
          <w:b/>
          <w:u w:val="single"/>
        </w:rPr>
      </w:pPr>
      <w:r w:rsidRPr="0036233D">
        <w:rPr>
          <w:b/>
          <w:u w:val="single"/>
        </w:rPr>
        <w:t xml:space="preserve">Minutes of LPC meeting </w:t>
      </w:r>
      <w:r w:rsidR="0052696F">
        <w:rPr>
          <w:b/>
          <w:u w:val="single"/>
        </w:rPr>
        <w:t>September</w:t>
      </w:r>
      <w:r w:rsidR="00D816DB">
        <w:rPr>
          <w:b/>
          <w:u w:val="single"/>
        </w:rPr>
        <w:t xml:space="preserve"> 0</w:t>
      </w:r>
      <w:r w:rsidR="0052696F">
        <w:rPr>
          <w:b/>
          <w:u w:val="single"/>
        </w:rPr>
        <w:t>9th</w:t>
      </w:r>
      <w:r w:rsidR="00E36DA6">
        <w:rPr>
          <w:b/>
          <w:u w:val="single"/>
        </w:rPr>
        <w:t xml:space="preserve"> </w:t>
      </w:r>
      <w:r w:rsidR="00177BF9">
        <w:rPr>
          <w:b/>
          <w:u w:val="single"/>
        </w:rPr>
        <w:t>2021</w:t>
      </w:r>
    </w:p>
    <w:p w14:paraId="11EC81BD" w14:textId="7D35FEDB" w:rsidR="0036233D" w:rsidRPr="003724F7" w:rsidRDefault="0036233D">
      <w:r w:rsidRPr="0036233D">
        <w:rPr>
          <w:b/>
        </w:rPr>
        <w:t>Apologies:</w:t>
      </w:r>
      <w:r>
        <w:rPr>
          <w:b/>
        </w:rPr>
        <w:t xml:space="preserve"> </w:t>
      </w:r>
      <w:r w:rsidR="003724F7">
        <w:t>Tufael Siddique- CCA (TS), Etisham Kiani - IND(EK), Wayne Ryan- CCA(WR), Sophie Cutler- CCA (SC)</w:t>
      </w:r>
      <w:r w:rsidR="0052696F">
        <w:t>, Mohammed Rahman – CCA (MR), Will Pearce – Treasurer and CCA (WP)</w:t>
      </w:r>
    </w:p>
    <w:p w14:paraId="3939DAF8" w14:textId="1F419D4D" w:rsidR="00ED09AE" w:rsidRDefault="00ED09AE">
      <w:r w:rsidRPr="00652815">
        <w:rPr>
          <w:b/>
        </w:rPr>
        <w:t>In Attendance:</w:t>
      </w:r>
      <w:r>
        <w:t xml:space="preserve"> Andrew Lane- chair (AL), Neetan Jain- vice chair</w:t>
      </w:r>
      <w:r w:rsidR="006D0624">
        <w:t xml:space="preserve"> and IND</w:t>
      </w:r>
      <w:r>
        <w:t xml:space="preserve"> (NJ), Gary Barber- IND (GB), Sam Bradshaw- support officer (SB), Rebecca Myers- AI</w:t>
      </w:r>
      <w:r w:rsidR="00652815">
        <w:t>M and Partnerships Manager (RM</w:t>
      </w:r>
      <w:r w:rsidR="0052696F">
        <w:t>)</w:t>
      </w:r>
      <w:r w:rsidR="00A47987">
        <w:t>, Vas Alafodimos  -CCA (VA),</w:t>
      </w:r>
      <w:r w:rsidR="009618FD">
        <w:t xml:space="preserve"> Peter Badham – AIM (PB)</w:t>
      </w:r>
    </w:p>
    <w:p w14:paraId="7B92357B" w14:textId="66D48C2B" w:rsidR="0036233D" w:rsidRPr="0036233D" w:rsidRDefault="0036233D">
      <w:pPr>
        <w:rPr>
          <w:b/>
        </w:rPr>
      </w:pPr>
      <w:r>
        <w:rPr>
          <w:b/>
        </w:rPr>
        <w:t xml:space="preserve">Guests:  </w:t>
      </w:r>
      <w:r w:rsidR="00D816DB">
        <w:rPr>
          <w:b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233D" w14:paraId="0E5E200E" w14:textId="77777777" w:rsidTr="00AE6E28">
        <w:tc>
          <w:tcPr>
            <w:tcW w:w="1980" w:type="dxa"/>
          </w:tcPr>
          <w:p w14:paraId="331AA446" w14:textId="77777777" w:rsidR="0036233D" w:rsidRPr="004841C4" w:rsidRDefault="0036233D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Welcome and introductions</w:t>
            </w:r>
          </w:p>
        </w:tc>
        <w:tc>
          <w:tcPr>
            <w:tcW w:w="7036" w:type="dxa"/>
          </w:tcPr>
          <w:p w14:paraId="201CDD2F" w14:textId="77777777" w:rsidR="0036233D" w:rsidRDefault="0036233D"/>
        </w:tc>
      </w:tr>
      <w:tr w:rsidR="000D5981" w14:paraId="656C5240" w14:textId="77777777" w:rsidTr="00AE6E28">
        <w:tc>
          <w:tcPr>
            <w:tcW w:w="1980" w:type="dxa"/>
          </w:tcPr>
          <w:p w14:paraId="00E27928" w14:textId="42C4D2C8" w:rsidR="000D5981" w:rsidRDefault="0052696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July</w:t>
            </w:r>
            <w:r w:rsidR="00E307A3">
              <w:rPr>
                <w:b/>
                <w:bCs/>
                <w:u w:val="single"/>
              </w:rPr>
              <w:t xml:space="preserve"> meeting minutes approved </w:t>
            </w:r>
          </w:p>
        </w:tc>
        <w:tc>
          <w:tcPr>
            <w:tcW w:w="7036" w:type="dxa"/>
          </w:tcPr>
          <w:p w14:paraId="0B4EB46C" w14:textId="48EEA774" w:rsidR="000D5981" w:rsidRDefault="003724F7">
            <w:r>
              <w:t>Approved for publication.</w:t>
            </w:r>
          </w:p>
        </w:tc>
      </w:tr>
      <w:tr w:rsidR="0036233D" w14:paraId="1A60C163" w14:textId="77777777" w:rsidTr="00AE6E28">
        <w:tc>
          <w:tcPr>
            <w:tcW w:w="1980" w:type="dxa"/>
          </w:tcPr>
          <w:p w14:paraId="2045E73A" w14:textId="77777777" w:rsidR="0036233D" w:rsidRPr="004841C4" w:rsidRDefault="00AE6E28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Contracts</w:t>
            </w:r>
          </w:p>
        </w:tc>
        <w:tc>
          <w:tcPr>
            <w:tcW w:w="7036" w:type="dxa"/>
          </w:tcPr>
          <w:p w14:paraId="0E38060B" w14:textId="0E6CC432" w:rsidR="00E307A3" w:rsidRDefault="0052696F" w:rsidP="00A47987">
            <w:r>
              <w:t>Distance Selling Pharmacy in Cheltenham has gone to Appeal Process.</w:t>
            </w:r>
          </w:p>
          <w:p w14:paraId="2C0EA067" w14:textId="77777777" w:rsidR="0052696F" w:rsidRDefault="0052696F" w:rsidP="00A47987">
            <w:r>
              <w:t>Rowlands, Prestbury has been purchased by Badham Pharmacy.</w:t>
            </w:r>
          </w:p>
          <w:p w14:paraId="0845AAFE" w14:textId="77777777" w:rsidR="0052696F" w:rsidRDefault="0052696F" w:rsidP="00A47987">
            <w:r>
              <w:t xml:space="preserve">Rowlands, Leckhampton and Bath road have consolidated </w:t>
            </w:r>
            <w:r w:rsidR="00852A59">
              <w:t>to business and remain at Rowlands, Leckhampton.</w:t>
            </w:r>
            <w:r>
              <w:t xml:space="preserve"> </w:t>
            </w:r>
          </w:p>
          <w:p w14:paraId="646539A1" w14:textId="3DAC8117" w:rsidR="00852A59" w:rsidRPr="00177BF9" w:rsidRDefault="00852A59" w:rsidP="00A47987">
            <w:r>
              <w:t>Badham request to relocate Badham Prestbury into the New Medical Centre, Prestbury Rd has been refused.</w:t>
            </w:r>
          </w:p>
        </w:tc>
      </w:tr>
      <w:tr w:rsidR="0036233D" w14:paraId="2875FD46" w14:textId="77777777" w:rsidTr="00AE6E28">
        <w:tc>
          <w:tcPr>
            <w:tcW w:w="1980" w:type="dxa"/>
          </w:tcPr>
          <w:p w14:paraId="0CE7BC06" w14:textId="77777777" w:rsidR="0036233D" w:rsidRPr="004841C4" w:rsidRDefault="00F53DD6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Officer report</w:t>
            </w:r>
            <w:r w:rsidR="00ED09AE" w:rsidRPr="004841C4">
              <w:rPr>
                <w:b/>
                <w:bCs/>
                <w:u w:val="single"/>
              </w:rPr>
              <w:t>s</w:t>
            </w:r>
          </w:p>
        </w:tc>
        <w:tc>
          <w:tcPr>
            <w:tcW w:w="7036" w:type="dxa"/>
          </w:tcPr>
          <w:p w14:paraId="4B589C1D" w14:textId="1DE125FA" w:rsidR="00A47987" w:rsidRDefault="00A47987" w:rsidP="000D5981">
            <w:r w:rsidRPr="004841C4">
              <w:rPr>
                <w:b/>
                <w:bCs/>
              </w:rPr>
              <w:t>AL</w:t>
            </w:r>
            <w:r w:rsidR="00EE6D7E">
              <w:t>-</w:t>
            </w:r>
            <w:r w:rsidR="000D5981">
              <w:t xml:space="preserve"> </w:t>
            </w:r>
            <w:r w:rsidR="00317CB9">
              <w:t>update:</w:t>
            </w:r>
          </w:p>
          <w:p w14:paraId="617A9A65" w14:textId="11127B5B" w:rsidR="00852A59" w:rsidRDefault="00852A59" w:rsidP="000D5981">
            <w:r>
              <w:t xml:space="preserve">PSNC/RSG – Simon Dukes resigned, leaving end of Sept 2021. PSNC have been focusing on </w:t>
            </w:r>
            <w:r w:rsidR="00666E43">
              <w:t>Pharmacy Claims for Covid. Discussion on joined up services going well in Scotland and Wales, very different to England.</w:t>
            </w:r>
          </w:p>
          <w:p w14:paraId="0D131C3E" w14:textId="492CF508" w:rsidR="00666E43" w:rsidRDefault="00666E43" w:rsidP="000D5981">
            <w:r>
              <w:t>IP training very difficult for Pharmacists to find supervision for training.</w:t>
            </w:r>
          </w:p>
          <w:p w14:paraId="5CC0FDC9" w14:textId="583977DB" w:rsidR="00666E43" w:rsidRDefault="00666E43" w:rsidP="000D5981">
            <w:r>
              <w:t>Barclay Group working through process, voting on future of Community Pharmacy, no proposals and nothing to vote on yet, RSG will meet and proposals will go to PSNC.</w:t>
            </w:r>
          </w:p>
          <w:p w14:paraId="5C3A71CF" w14:textId="1C7ACB5F" w:rsidR="00666E43" w:rsidRDefault="00666E43" w:rsidP="000D5981">
            <w:r>
              <w:t>Discussed various services covered later in minutes.</w:t>
            </w:r>
          </w:p>
          <w:p w14:paraId="69BB3106" w14:textId="0C181189" w:rsidR="008B1CC6" w:rsidRDefault="00A47987" w:rsidP="00F00C06">
            <w:r w:rsidRPr="004841C4">
              <w:rPr>
                <w:b/>
                <w:bCs/>
              </w:rPr>
              <w:t>SB</w:t>
            </w:r>
            <w:r>
              <w:t xml:space="preserve">- </w:t>
            </w:r>
            <w:r w:rsidR="00DF0A11">
              <w:t>Support Officer’s Report</w:t>
            </w:r>
            <w:r w:rsidR="00F96082">
              <w:t>:</w:t>
            </w:r>
          </w:p>
          <w:p w14:paraId="065757C5" w14:textId="77777777" w:rsidR="00FE7052" w:rsidRDefault="00FE7052" w:rsidP="00FE7052">
            <w:pPr>
              <w:rPr>
                <w:bCs/>
              </w:rPr>
            </w:pPr>
            <w:r>
              <w:rPr>
                <w:bCs/>
              </w:rPr>
              <w:t>GP CPCS – working with the NHSE Implementation Manager’s on roll out</w:t>
            </w:r>
          </w:p>
          <w:p w14:paraId="5FCEC98D" w14:textId="77777777" w:rsidR="00FE7052" w:rsidRDefault="00FE7052" w:rsidP="00FE7052">
            <w:pPr>
              <w:rPr>
                <w:bCs/>
              </w:rPr>
            </w:pPr>
            <w:r>
              <w:rPr>
                <w:bCs/>
              </w:rPr>
              <w:t>Lateral Flow Testing Service – On going admin</w:t>
            </w:r>
          </w:p>
          <w:p w14:paraId="1B170DC7" w14:textId="77777777" w:rsidR="00FE7052" w:rsidRDefault="00FE7052" w:rsidP="00FE7052">
            <w:pPr>
              <w:rPr>
                <w:bCs/>
              </w:rPr>
            </w:pPr>
            <w:r>
              <w:rPr>
                <w:bCs/>
              </w:rPr>
              <w:t>Care Homes Flu – Meetings to discuss plans for 2021/22 flu season</w:t>
            </w:r>
          </w:p>
          <w:p w14:paraId="5E783FD1" w14:textId="77777777" w:rsidR="00FE7052" w:rsidRDefault="00FE7052" w:rsidP="00FE7052">
            <w:pPr>
              <w:rPr>
                <w:bCs/>
              </w:rPr>
            </w:pPr>
            <w:r>
              <w:rPr>
                <w:bCs/>
              </w:rPr>
              <w:t xml:space="preserve">Fire station Flu Clinics </w:t>
            </w:r>
          </w:p>
          <w:p w14:paraId="46351B6D" w14:textId="77777777" w:rsidR="00FE7052" w:rsidRDefault="00FE7052" w:rsidP="00FE7052">
            <w:pPr>
              <w:rPr>
                <w:bCs/>
              </w:rPr>
            </w:pPr>
            <w:r>
              <w:rPr>
                <w:bCs/>
              </w:rPr>
              <w:t>HLS – NRT Vouchers/Smoking Cessation training</w:t>
            </w:r>
          </w:p>
          <w:p w14:paraId="7E6A1104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Mailchimp – sending out important comms to contractors.</w:t>
            </w:r>
          </w:p>
          <w:p w14:paraId="461BC049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LPC Website – update and events.</w:t>
            </w:r>
          </w:p>
          <w:p w14:paraId="31AC97D9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GP CPCS Engagement Events and reminders and support/discussion provided to enable claims to be made.</w:t>
            </w:r>
          </w:p>
          <w:p w14:paraId="454A25D1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PharmOutcomes – Producing templates, updating accreditations, checking GP’s verified emails for notifications, setting up auto reports and ad hoc reports.</w:t>
            </w:r>
          </w:p>
          <w:p w14:paraId="48998F6D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Contact and Support to Contractors. </w:t>
            </w:r>
          </w:p>
          <w:p w14:paraId="462033E5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PCN’s – PCN support, sharing of information to PCN Clinical Pharmacists.</w:t>
            </w:r>
          </w:p>
          <w:p w14:paraId="5C73B63A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Al-Shafa Pharmacy – Assisting with two members of staff wanting to do Technician training. Help to apply on Buttercups apprenticeship scheme.</w:t>
            </w:r>
          </w:p>
          <w:p w14:paraId="5E22A756" w14:textId="77777777" w:rsidR="00FE7052" w:rsidRDefault="00FE7052" w:rsidP="00FE70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Two weeks Annual Leave!</w:t>
            </w:r>
          </w:p>
          <w:p w14:paraId="47E2E540" w14:textId="416ADA28" w:rsidR="00856FDF" w:rsidRDefault="00A47987" w:rsidP="008B1CC6">
            <w:r w:rsidRPr="004841C4">
              <w:rPr>
                <w:b/>
                <w:bCs/>
              </w:rPr>
              <w:t>RM</w:t>
            </w:r>
            <w:r w:rsidR="00EE6D7E">
              <w:t xml:space="preserve">- </w:t>
            </w:r>
            <w:r w:rsidR="00DF0A11">
              <w:t xml:space="preserve">Partnerships Manager </w:t>
            </w:r>
            <w:r w:rsidR="002C2D8A">
              <w:t>Report:</w:t>
            </w:r>
          </w:p>
          <w:p w14:paraId="2DB0E8F2" w14:textId="77777777" w:rsidR="00FE7052" w:rsidRDefault="00FE7052" w:rsidP="00FE7052">
            <w:pPr>
              <w:pStyle w:val="NoSpacing"/>
            </w:pPr>
            <w:r>
              <w:t>NHSE operational and strategic meetings</w:t>
            </w:r>
          </w:p>
          <w:p w14:paraId="76E54B27" w14:textId="77777777" w:rsidR="00FE7052" w:rsidRDefault="00FE7052" w:rsidP="00FE7052">
            <w:pPr>
              <w:pStyle w:val="NoSpacing"/>
            </w:pPr>
            <w:r>
              <w:t>NHSE/CCG GP CPCS calls</w:t>
            </w:r>
          </w:p>
          <w:p w14:paraId="5580FCB2" w14:textId="77777777" w:rsidR="00FE7052" w:rsidRDefault="00FE7052" w:rsidP="00FE7052">
            <w:pPr>
              <w:pStyle w:val="NoSpacing"/>
            </w:pPr>
            <w:r>
              <w:t>DMS calls</w:t>
            </w:r>
          </w:p>
          <w:p w14:paraId="506B174C" w14:textId="77777777" w:rsidR="00FE7052" w:rsidRDefault="00FE7052" w:rsidP="00FE7052">
            <w:pPr>
              <w:pStyle w:val="NoSpacing"/>
            </w:pPr>
            <w:r>
              <w:lastRenderedPageBreak/>
              <w:t>SW LPC chief officers group</w:t>
            </w:r>
          </w:p>
          <w:p w14:paraId="3769A842" w14:textId="77777777" w:rsidR="00FE7052" w:rsidRDefault="00FE7052" w:rsidP="00FE7052">
            <w:pPr>
              <w:pStyle w:val="NoSpacing"/>
            </w:pPr>
            <w:r>
              <w:t>IPMO calls</w:t>
            </w:r>
          </w:p>
          <w:p w14:paraId="6B68CA29" w14:textId="77777777" w:rsidR="00FE7052" w:rsidRDefault="00FE7052" w:rsidP="00FE7052">
            <w:pPr>
              <w:pStyle w:val="NoSpacing"/>
            </w:pPr>
            <w:r>
              <w:t>ICS seasonal flu group</w:t>
            </w:r>
          </w:p>
          <w:p w14:paraId="2E206D19" w14:textId="77777777" w:rsidR="00FE7052" w:rsidRDefault="00FE7052" w:rsidP="00FE7052">
            <w:pPr>
              <w:pStyle w:val="NoSpacing"/>
            </w:pPr>
            <w:r>
              <w:t>ICS flu subgroup- care homes</w:t>
            </w:r>
          </w:p>
          <w:p w14:paraId="2D0628A2" w14:textId="77777777" w:rsidR="00FE7052" w:rsidRDefault="00FE7052" w:rsidP="00FE7052">
            <w:pPr>
              <w:pStyle w:val="NoSpacing"/>
            </w:pPr>
            <w:r>
              <w:t>Council flu</w:t>
            </w:r>
          </w:p>
          <w:p w14:paraId="60518C71" w14:textId="77777777" w:rsidR="00FE7052" w:rsidRDefault="00FE7052" w:rsidP="00FE7052">
            <w:pPr>
              <w:pStyle w:val="NoSpacing"/>
            </w:pPr>
            <w:r>
              <w:t>Drugs and therapeutics group</w:t>
            </w:r>
          </w:p>
          <w:p w14:paraId="3385B0BB" w14:textId="77777777" w:rsidR="00FE7052" w:rsidRDefault="00FE7052" w:rsidP="00FE7052">
            <w:pPr>
              <w:pStyle w:val="NoSpacing"/>
            </w:pPr>
            <w:r>
              <w:t>PSNC /LPC PLOT</w:t>
            </w:r>
          </w:p>
          <w:p w14:paraId="2AD9BC11" w14:textId="77777777" w:rsidR="00FE7052" w:rsidRDefault="00FE7052" w:rsidP="00FE7052">
            <w:pPr>
              <w:pStyle w:val="NoSpacing"/>
            </w:pPr>
            <w:r>
              <w:t>PSNC year 3 contract call</w:t>
            </w:r>
          </w:p>
          <w:p w14:paraId="7E10B29C" w14:textId="77777777" w:rsidR="00FE7052" w:rsidRDefault="00FE7052" w:rsidP="00FE7052">
            <w:pPr>
              <w:pStyle w:val="NoSpacing"/>
            </w:pPr>
            <w:r>
              <w:t>Gloucester locality partnerships board</w:t>
            </w:r>
          </w:p>
          <w:p w14:paraId="21BB45EB" w14:textId="1778BCEC" w:rsidR="009B2F7A" w:rsidRDefault="00FE7052" w:rsidP="00FE7052">
            <w:pPr>
              <w:pStyle w:val="NoSpacing"/>
            </w:pPr>
            <w:r>
              <w:t>Flu service training evening</w:t>
            </w:r>
          </w:p>
        </w:tc>
      </w:tr>
      <w:tr w:rsidR="00955ED2" w14:paraId="1B19AB63" w14:textId="77777777" w:rsidTr="00367CA8">
        <w:tc>
          <w:tcPr>
            <w:tcW w:w="1980" w:type="dxa"/>
          </w:tcPr>
          <w:p w14:paraId="145CB21A" w14:textId="45A76EEC" w:rsidR="00955ED2" w:rsidRPr="004841C4" w:rsidRDefault="00955ED2" w:rsidP="00367CA8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lastRenderedPageBreak/>
              <w:t>Treasurer update</w:t>
            </w:r>
          </w:p>
        </w:tc>
        <w:tc>
          <w:tcPr>
            <w:tcW w:w="7036" w:type="dxa"/>
          </w:tcPr>
          <w:p w14:paraId="289A4778" w14:textId="63E7983C" w:rsidR="00955ED2" w:rsidRDefault="00FE7052" w:rsidP="00367CA8">
            <w:r>
              <w:rPr>
                <w:b/>
                <w:bCs/>
              </w:rPr>
              <w:t>NJ</w:t>
            </w:r>
            <w:r w:rsidR="00856FDF">
              <w:t xml:space="preserve"> provided </w:t>
            </w:r>
            <w:r w:rsidR="0037621A">
              <w:t>Account’s</w:t>
            </w:r>
            <w:r w:rsidR="00856FDF">
              <w:t xml:space="preserve"> overview</w:t>
            </w:r>
            <w:r>
              <w:t xml:space="preserve"> in WP absence.</w:t>
            </w:r>
            <w:r w:rsidR="00856FDF">
              <w:t xml:space="preserve"> </w:t>
            </w:r>
          </w:p>
          <w:p w14:paraId="23B969B9" w14:textId="46C81FAC" w:rsidR="00605F63" w:rsidRDefault="00605F63" w:rsidP="00367CA8"/>
        </w:tc>
      </w:tr>
      <w:tr w:rsidR="00015915" w14:paraId="1F1ACD2E" w14:textId="77777777" w:rsidTr="00AE6E28">
        <w:tc>
          <w:tcPr>
            <w:tcW w:w="1980" w:type="dxa"/>
          </w:tcPr>
          <w:p w14:paraId="422C162F" w14:textId="1D299DBD" w:rsidR="00015915" w:rsidRPr="004841C4" w:rsidRDefault="00955ED2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DMS</w:t>
            </w:r>
          </w:p>
        </w:tc>
        <w:tc>
          <w:tcPr>
            <w:tcW w:w="7036" w:type="dxa"/>
          </w:tcPr>
          <w:p w14:paraId="78924981" w14:textId="3CD44474" w:rsidR="00E52226" w:rsidRDefault="008866E3">
            <w:r>
              <w:t>Still only MDS Patients being referred. GHT have pushed back Electronic Prescribing till 03/22. Missed revenue for CP as 25% of patients have been dropped out of full DMS. RM suggested DMS training event.</w:t>
            </w:r>
          </w:p>
        </w:tc>
      </w:tr>
      <w:tr w:rsidR="00A47987" w14:paraId="44D8CA50" w14:textId="77777777" w:rsidTr="00AE6E28">
        <w:tc>
          <w:tcPr>
            <w:tcW w:w="1980" w:type="dxa"/>
          </w:tcPr>
          <w:p w14:paraId="623E262A" w14:textId="4BC99903" w:rsidR="00A47987" w:rsidRPr="004841C4" w:rsidRDefault="00A47987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GP CPCS</w:t>
            </w:r>
          </w:p>
        </w:tc>
        <w:tc>
          <w:tcPr>
            <w:tcW w:w="7036" w:type="dxa"/>
          </w:tcPr>
          <w:p w14:paraId="37A1F184" w14:textId="77777777" w:rsidR="00605F63" w:rsidRDefault="00EB03E2">
            <w:r>
              <w:t xml:space="preserve">360 GP CPCS referrals completed. </w:t>
            </w:r>
          </w:p>
          <w:p w14:paraId="7635E9CD" w14:textId="79508B0A" w:rsidR="00EB03E2" w:rsidRDefault="00EB03E2">
            <w:r>
              <w:t>Surgeries trained:</w:t>
            </w:r>
          </w:p>
          <w:p w14:paraId="41B8A612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Church Street Medical Centre, Tewks</w:t>
            </w:r>
          </w:p>
          <w:p w14:paraId="63C7D97A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Mythe Medical Practice, Tewks</w:t>
            </w:r>
          </w:p>
          <w:p w14:paraId="04EF0E77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Phoenix Health Group (Tetbury and Cirencester)</w:t>
            </w:r>
          </w:p>
          <w:p w14:paraId="620AA958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 St medical Centre, Stonehouse</w:t>
            </w:r>
          </w:p>
          <w:p w14:paraId="4E0F8510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Severnside Practice</w:t>
            </w:r>
          </w:p>
          <w:p w14:paraId="44708676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Crescent Bakery</w:t>
            </w:r>
          </w:p>
          <w:p w14:paraId="2BE339EE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Hilary Cottage</w:t>
            </w:r>
          </w:p>
          <w:p w14:paraId="473229DD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Newent family Practice</w:t>
            </w:r>
          </w:p>
          <w:p w14:paraId="6A7CEB49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Gloucester Health Access</w:t>
            </w:r>
          </w:p>
          <w:p w14:paraId="555B2DDA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Stow Surgery</w:t>
            </w:r>
          </w:p>
          <w:p w14:paraId="25FAF856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Rosebank Health (4 Surgeries)</w:t>
            </w:r>
          </w:p>
          <w:p w14:paraId="2815C38D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Minchinhampton</w:t>
            </w:r>
          </w:p>
          <w:p w14:paraId="65FBB690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Overton Park Surgery </w:t>
            </w:r>
          </w:p>
          <w:p w14:paraId="049790F3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Royal Crescent </w:t>
            </w:r>
          </w:p>
          <w:p w14:paraId="45A07D90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Chipping Campden </w:t>
            </w:r>
          </w:p>
          <w:p w14:paraId="38FDDB80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Painswick </w:t>
            </w:r>
          </w:p>
          <w:p w14:paraId="7DDA7D56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Hadwen &amp; Quedgeley</w:t>
            </w:r>
          </w:p>
          <w:p w14:paraId="42074327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Hucclecote</w:t>
            </w:r>
          </w:p>
          <w:p w14:paraId="2BA81333" w14:textId="77777777" w:rsidR="00EB03E2" w:rsidRDefault="00EB03E2" w:rsidP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Stroud valley’s</w:t>
            </w:r>
          </w:p>
          <w:p w14:paraId="2B144CF3" w14:textId="03505A94" w:rsidR="00EB03E2" w:rsidRPr="00EB03E2" w:rsidRDefault="00EB03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May Lane Surgery</w:t>
            </w:r>
          </w:p>
        </w:tc>
      </w:tr>
      <w:tr w:rsidR="00EB03E2" w14:paraId="3B45628C" w14:textId="77777777" w:rsidTr="00AE6E28">
        <w:tc>
          <w:tcPr>
            <w:tcW w:w="1980" w:type="dxa"/>
          </w:tcPr>
          <w:p w14:paraId="46396623" w14:textId="151E41B1" w:rsidR="00EB03E2" w:rsidRPr="004841C4" w:rsidRDefault="00EB03E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Covid vaccinations</w:t>
            </w:r>
          </w:p>
        </w:tc>
        <w:tc>
          <w:tcPr>
            <w:tcW w:w="7036" w:type="dxa"/>
          </w:tcPr>
          <w:p w14:paraId="231016BF" w14:textId="2F73AB59" w:rsidR="00EB03E2" w:rsidRDefault="00EB03E2">
            <w:r>
              <w:t>EOI for Phase 3 complete, un successful CP have received letters. RM to share list of successful CP’s when received.</w:t>
            </w:r>
          </w:p>
        </w:tc>
      </w:tr>
      <w:tr w:rsidR="00A47987" w14:paraId="2F09CB4C" w14:textId="77777777" w:rsidTr="00AE6E28">
        <w:tc>
          <w:tcPr>
            <w:tcW w:w="1980" w:type="dxa"/>
          </w:tcPr>
          <w:p w14:paraId="4BD63634" w14:textId="0356499E" w:rsidR="00A47987" w:rsidRPr="004841C4" w:rsidRDefault="00DE06CC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LFT</w:t>
            </w:r>
          </w:p>
        </w:tc>
        <w:tc>
          <w:tcPr>
            <w:tcW w:w="7036" w:type="dxa"/>
          </w:tcPr>
          <w:p w14:paraId="55E43673" w14:textId="299372C4" w:rsidR="00A47987" w:rsidRDefault="008866E3">
            <w:r>
              <w:t>68</w:t>
            </w:r>
            <w:r w:rsidR="00605F63">
              <w:t xml:space="preserve"> tests carried out to date</w:t>
            </w:r>
          </w:p>
        </w:tc>
      </w:tr>
      <w:tr w:rsidR="003724F7" w14:paraId="36F85419" w14:textId="77777777" w:rsidTr="00AE6E28">
        <w:tc>
          <w:tcPr>
            <w:tcW w:w="1980" w:type="dxa"/>
          </w:tcPr>
          <w:p w14:paraId="70B0EB56" w14:textId="2E3BC09A" w:rsidR="003724F7" w:rsidRPr="004841C4" w:rsidRDefault="003724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FLU</w:t>
            </w:r>
          </w:p>
        </w:tc>
        <w:tc>
          <w:tcPr>
            <w:tcW w:w="7036" w:type="dxa"/>
          </w:tcPr>
          <w:p w14:paraId="4D7B3F15" w14:textId="73B3CBAE" w:rsidR="003724F7" w:rsidRDefault="008866E3">
            <w:r>
              <w:t xml:space="preserve">Fire Station Drive Thru Clinics booked.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4472"/>
            </w:tblGrid>
            <w:tr w:rsidR="008866E3" w14:paraId="5FB9983D" w14:textId="77777777" w:rsidTr="008866E3"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38F00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Saturday 25 September</w:t>
                  </w:r>
                </w:p>
                <w:p w14:paraId="4791E903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9am to 5pm</w:t>
                  </w:r>
                </w:p>
              </w:tc>
              <w:tc>
                <w:tcPr>
                  <w:tcW w:w="6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4F53A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Gloucester North Fire and Rescue Station (Golden Valley roundabout)</w:t>
                  </w:r>
                </w:p>
                <w:p w14:paraId="25AFAE2C" w14:textId="63CC4488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8866E3" w14:paraId="3D596614" w14:textId="77777777" w:rsidTr="008866E3"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23639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Sunday 26</w:t>
                  </w:r>
                  <w:r>
                    <w:rPr>
                      <w:rFonts w:ascii="Arial" w:hAnsi="Arial" w:cs="Arial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en-US"/>
                    </w:rPr>
                    <w:t>September</w:t>
                  </w:r>
                </w:p>
                <w:p w14:paraId="4BB70F49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9am to 5pm</w:t>
                  </w:r>
                </w:p>
              </w:tc>
              <w:tc>
                <w:tcPr>
                  <w:tcW w:w="6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D2309F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Stroud Community Fire and Rescue Station</w:t>
                  </w:r>
                </w:p>
                <w:p w14:paraId="345F0BEE" w14:textId="2E6E0520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8866E3" w14:paraId="236B45B7" w14:textId="77777777" w:rsidTr="008866E3"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DE515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Saturday 2</w:t>
                  </w:r>
                  <w:r>
                    <w:rPr>
                      <w:rFonts w:ascii="Arial" w:hAnsi="Arial" w:cs="Arial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en-US"/>
                    </w:rPr>
                    <w:t> October</w:t>
                  </w:r>
                </w:p>
                <w:p w14:paraId="0F3A2BFA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9am to 5pm</w:t>
                  </w:r>
                </w:p>
              </w:tc>
              <w:tc>
                <w:tcPr>
                  <w:tcW w:w="6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A3AE86" w14:textId="7718B069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Cirencester Community Fire and Rescue Station</w:t>
                  </w:r>
                </w:p>
              </w:tc>
            </w:tr>
            <w:tr w:rsidR="008866E3" w14:paraId="43FEC64C" w14:textId="77777777" w:rsidTr="008866E3"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E3AD8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Sunday 3  October</w:t>
                  </w:r>
                </w:p>
                <w:p w14:paraId="6B04679A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9am to 5pm</w:t>
                  </w:r>
                </w:p>
              </w:tc>
              <w:tc>
                <w:tcPr>
                  <w:tcW w:w="62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777CF" w14:textId="6A58C27F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Cheltenham West Community Fire and Rescue Station Tewkesbury Road</w:t>
                  </w:r>
                </w:p>
                <w:p w14:paraId="708BF339" w14:textId="09349B0B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8866E3" w14:paraId="2968318A" w14:textId="77777777" w:rsidTr="008866E3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0A1D5D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Sunday 17 October</w:t>
                  </w:r>
                </w:p>
                <w:p w14:paraId="3F1544C3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9am to 5pm</w:t>
                  </w:r>
                </w:p>
              </w:tc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BCDB9" w14:textId="77777777" w:rsidR="008866E3" w:rsidRDefault="008866E3" w:rsidP="008866E3">
                  <w:pPr>
                    <w:pStyle w:val="xmsonormal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Coleford Fire and Rescue Station</w:t>
                  </w:r>
                </w:p>
                <w:p w14:paraId="2330FD0A" w14:textId="77777777" w:rsidR="008866E3" w:rsidRDefault="008866E3" w:rsidP="008866E3">
                  <w:pPr>
                    <w:shd w:val="clear" w:color="auto" w:fill="E5E5E5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AE88002" w14:textId="3E6B42F5" w:rsidR="008866E3" w:rsidRDefault="008866E3">
            <w:r>
              <w:t>These are for Carer’s and GCC Staff. Still require 1 Pharmacist to cover Stroud and Cheltenham.</w:t>
            </w:r>
          </w:p>
          <w:p w14:paraId="33F47650" w14:textId="29E6AE01" w:rsidR="008866E3" w:rsidRDefault="008866E3">
            <w:r>
              <w:t>GCC Deed of variation have been sent out to EOI Pharmacies for sign off. SB chasing any that have not been returned.</w:t>
            </w:r>
          </w:p>
          <w:p w14:paraId="11AE31C9" w14:textId="280B03F9" w:rsidR="008866E3" w:rsidRDefault="008866E3">
            <w:r>
              <w:t>Boots comments on Deed have been returned to GCC to review.</w:t>
            </w:r>
          </w:p>
          <w:p w14:paraId="49A42798" w14:textId="36C2075B" w:rsidR="008866E3" w:rsidRDefault="008866E3">
            <w:r>
              <w:t>Discussion on Technicians Flu Training</w:t>
            </w:r>
            <w:r w:rsidR="00225D79">
              <w:t>. LPC to arrange venue. RM to check with companies providing training and find out costs. Insurance will need to be confirmed.SB to find out who is interested.</w:t>
            </w:r>
          </w:p>
          <w:p w14:paraId="2606470C" w14:textId="55351CB4" w:rsidR="00225D79" w:rsidRDefault="00225D79">
            <w:r>
              <w:t>National stockpile of Flu vaccine should be available 11/11/21.</w:t>
            </w:r>
          </w:p>
          <w:p w14:paraId="4E41376E" w14:textId="65C203A0" w:rsidR="008866E3" w:rsidRDefault="00225D79">
            <w:r>
              <w:t>Some GP’s offering Flu Jabs to patients alongside Covid Boosters.</w:t>
            </w:r>
          </w:p>
        </w:tc>
      </w:tr>
      <w:tr w:rsidR="00EB03E2" w14:paraId="5DA695D6" w14:textId="77777777" w:rsidTr="00AE6E28">
        <w:tc>
          <w:tcPr>
            <w:tcW w:w="1980" w:type="dxa"/>
          </w:tcPr>
          <w:p w14:paraId="7EE89742" w14:textId="4A99E357" w:rsidR="00EB03E2" w:rsidRDefault="00EB03E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IPMO</w:t>
            </w:r>
          </w:p>
        </w:tc>
        <w:tc>
          <w:tcPr>
            <w:tcW w:w="7036" w:type="dxa"/>
          </w:tcPr>
          <w:p w14:paraId="3BFFC147" w14:textId="692FC99C" w:rsidR="00EB03E2" w:rsidRDefault="00EB03E2">
            <w:r>
              <w:t xml:space="preserve">Vacancy for SW Rep 3 days a week employed. </w:t>
            </w:r>
            <w:r w:rsidR="001B143D">
              <w:t>Discussed</w:t>
            </w:r>
            <w:r>
              <w:t xml:space="preserve"> Workforce </w:t>
            </w:r>
            <w:r w:rsidR="001B143D">
              <w:t>transition</w:t>
            </w:r>
            <w:r>
              <w:t xml:space="preserve"> NHSE &amp; HEE implement rotational view for Pharmacist. Workforce Crisis looming. Decreased funding resulting in Pharmacy Closures. IMPMO Plan – Workforce gap will require 29 Pre Reg </w:t>
            </w:r>
            <w:r w:rsidR="001B143D">
              <w:t>trainees</w:t>
            </w:r>
            <w:r>
              <w:t xml:space="preserve"> for 2023/24 to fill placements. HEE looking at restricting locations of Pre Reg Training and share out nationally. 12 Pharmacies in Glos will be required to take on Pre Reg. </w:t>
            </w:r>
            <w:r w:rsidR="001B143D">
              <w:t xml:space="preserve">22 training Technicians will be required yearly for next 4 years. CP wants a rep on ICS committee </w:t>
            </w:r>
            <w:r w:rsidR="002B629D">
              <w:t xml:space="preserve">next meeting 22/09/21 </w:t>
            </w:r>
            <w:r w:rsidR="001B143D">
              <w:t>– suggestion include James Payne from Charlton Pharmacy</w:t>
            </w:r>
            <w:r w:rsidR="002B629D">
              <w:t>. LPC fund backfill. Discussed requirement for medicines safety officer for each Pharmacy. One required if company has over 50 staff.</w:t>
            </w:r>
          </w:p>
        </w:tc>
      </w:tr>
      <w:tr w:rsidR="002B629D" w14:paraId="66100289" w14:textId="77777777" w:rsidTr="00AE6E28">
        <w:tc>
          <w:tcPr>
            <w:tcW w:w="1980" w:type="dxa"/>
          </w:tcPr>
          <w:p w14:paraId="0D74A2E0" w14:textId="6160A85C" w:rsidR="002B629D" w:rsidRDefault="002B629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NRT Vouchers</w:t>
            </w:r>
          </w:p>
        </w:tc>
        <w:tc>
          <w:tcPr>
            <w:tcW w:w="7036" w:type="dxa"/>
          </w:tcPr>
          <w:p w14:paraId="4E993195" w14:textId="77777777" w:rsidR="002B629D" w:rsidRDefault="002B629D"/>
        </w:tc>
      </w:tr>
      <w:tr w:rsidR="003724F7" w14:paraId="017607C9" w14:textId="77777777" w:rsidTr="00AE6E28">
        <w:tc>
          <w:tcPr>
            <w:tcW w:w="1980" w:type="dxa"/>
          </w:tcPr>
          <w:p w14:paraId="785B8A31" w14:textId="66EA7C29" w:rsidR="003724F7" w:rsidRDefault="00225D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LPC Training Evening</w:t>
            </w:r>
          </w:p>
        </w:tc>
        <w:tc>
          <w:tcPr>
            <w:tcW w:w="7036" w:type="dxa"/>
          </w:tcPr>
          <w:p w14:paraId="6AD17B59" w14:textId="34290829" w:rsidR="003724F7" w:rsidRDefault="00225D79">
            <w:r>
              <w:t>Agreed to hold training event face to face to cover DMS/NMS/PQS in November after 02/11/21. Invite Sponsor.</w:t>
            </w:r>
          </w:p>
        </w:tc>
      </w:tr>
      <w:tr w:rsidR="002C2D8A" w14:paraId="1452A772" w14:textId="77777777" w:rsidTr="00AE6E28">
        <w:tc>
          <w:tcPr>
            <w:tcW w:w="1980" w:type="dxa"/>
          </w:tcPr>
          <w:p w14:paraId="497BA149" w14:textId="4D42F742" w:rsidR="002C2D8A" w:rsidRDefault="002C2D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</w:tc>
        <w:tc>
          <w:tcPr>
            <w:tcW w:w="7036" w:type="dxa"/>
          </w:tcPr>
          <w:p w14:paraId="2481A2C9" w14:textId="77777777" w:rsidR="002C2D8A" w:rsidRDefault="00EB03E2">
            <w:r>
              <w:t xml:space="preserve">New Cardio BP </w:t>
            </w:r>
            <w:r w:rsidR="001B143D">
              <w:t>Monitoring</w:t>
            </w:r>
            <w:r>
              <w:t xml:space="preserve"> service, GB asked if SB could look into BP Monitors sourcing.</w:t>
            </w:r>
          </w:p>
          <w:p w14:paraId="604FCFB5" w14:textId="77777777" w:rsidR="001B143D" w:rsidRDefault="001B143D">
            <w:r>
              <w:t>Deborah Hylands and Teresa Middleton retiring, New GPCH inspector recruited – invite to next meeting RM.</w:t>
            </w:r>
          </w:p>
          <w:p w14:paraId="542FE83C" w14:textId="77777777" w:rsidR="001B143D" w:rsidRDefault="001B143D">
            <w:r>
              <w:t>URMS Spec needs updating on LPC Website SB.</w:t>
            </w:r>
          </w:p>
          <w:p w14:paraId="26E7591E" w14:textId="206B6C8C" w:rsidR="001B143D" w:rsidRDefault="001B143D"/>
        </w:tc>
      </w:tr>
      <w:tr w:rsidR="00D72E8A" w14:paraId="12149326" w14:textId="77777777" w:rsidTr="00AE6E28">
        <w:tc>
          <w:tcPr>
            <w:tcW w:w="1980" w:type="dxa"/>
          </w:tcPr>
          <w:p w14:paraId="1EFCFFC3" w14:textId="681EC4FD" w:rsidR="00D72E8A" w:rsidRPr="004841C4" w:rsidRDefault="00D72E8A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Meeting Dates</w:t>
            </w:r>
          </w:p>
        </w:tc>
        <w:tc>
          <w:tcPr>
            <w:tcW w:w="7036" w:type="dxa"/>
          </w:tcPr>
          <w:p w14:paraId="6AEC9B74" w14:textId="7B5DD2AC" w:rsidR="00D72E8A" w:rsidRDefault="00C97699">
            <w:r>
              <w:t>Next meeting :</w:t>
            </w:r>
            <w:r w:rsidR="00D72E8A">
              <w:t xml:space="preserve"> Sept 9</w:t>
            </w:r>
            <w:r w:rsidR="00D72E8A" w:rsidRPr="00D72E8A">
              <w:rPr>
                <w:vertAlign w:val="superscript"/>
              </w:rPr>
              <w:t>th</w:t>
            </w:r>
            <w:r w:rsidR="00D72E8A">
              <w:rPr>
                <w:vertAlign w:val="superscript"/>
              </w:rPr>
              <w:t xml:space="preserve"> </w:t>
            </w:r>
            <w:r w:rsidR="00D72E8A">
              <w:t>(AGM), Nov 11</w:t>
            </w:r>
            <w:r w:rsidR="00D72E8A" w:rsidRPr="00D72E8A">
              <w:rPr>
                <w:vertAlign w:val="superscript"/>
              </w:rPr>
              <w:t>th</w:t>
            </w:r>
            <w:r w:rsidR="00D72E8A">
              <w:t xml:space="preserve"> 2021.</w:t>
            </w:r>
          </w:p>
        </w:tc>
      </w:tr>
    </w:tbl>
    <w:p w14:paraId="06959A2E" w14:textId="77777777" w:rsidR="0036233D" w:rsidRDefault="0036233D"/>
    <w:sectPr w:rsidR="0036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C87"/>
    <w:multiLevelType w:val="hybridMultilevel"/>
    <w:tmpl w:val="56E03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30E4"/>
    <w:multiLevelType w:val="hybridMultilevel"/>
    <w:tmpl w:val="B5E4A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2AD8"/>
    <w:multiLevelType w:val="hybridMultilevel"/>
    <w:tmpl w:val="DCBA5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46D"/>
    <w:multiLevelType w:val="hybridMultilevel"/>
    <w:tmpl w:val="F36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B87"/>
    <w:multiLevelType w:val="hybridMultilevel"/>
    <w:tmpl w:val="037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75F7"/>
    <w:multiLevelType w:val="hybridMultilevel"/>
    <w:tmpl w:val="41829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F32A3"/>
    <w:multiLevelType w:val="hybridMultilevel"/>
    <w:tmpl w:val="327C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33E"/>
    <w:multiLevelType w:val="hybridMultilevel"/>
    <w:tmpl w:val="86A27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92547"/>
    <w:multiLevelType w:val="hybridMultilevel"/>
    <w:tmpl w:val="A5F67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32EA9"/>
    <w:multiLevelType w:val="hybridMultilevel"/>
    <w:tmpl w:val="9FBEB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3D"/>
    <w:rsid w:val="00015915"/>
    <w:rsid w:val="00046C09"/>
    <w:rsid w:val="00064FE4"/>
    <w:rsid w:val="000D462A"/>
    <w:rsid w:val="000D5981"/>
    <w:rsid w:val="001110D0"/>
    <w:rsid w:val="00152CF5"/>
    <w:rsid w:val="00166B81"/>
    <w:rsid w:val="0016726F"/>
    <w:rsid w:val="00177BF9"/>
    <w:rsid w:val="00192D6D"/>
    <w:rsid w:val="001B143D"/>
    <w:rsid w:val="001C412C"/>
    <w:rsid w:val="002230A9"/>
    <w:rsid w:val="00225D79"/>
    <w:rsid w:val="0025512C"/>
    <w:rsid w:val="00270920"/>
    <w:rsid w:val="002B629D"/>
    <w:rsid w:val="002C2D8A"/>
    <w:rsid w:val="002D5FA5"/>
    <w:rsid w:val="002F4421"/>
    <w:rsid w:val="002F7F09"/>
    <w:rsid w:val="00303BD6"/>
    <w:rsid w:val="00317CB9"/>
    <w:rsid w:val="003220DB"/>
    <w:rsid w:val="0034785E"/>
    <w:rsid w:val="0036233D"/>
    <w:rsid w:val="00367CA8"/>
    <w:rsid w:val="003724F7"/>
    <w:rsid w:val="0037621A"/>
    <w:rsid w:val="00380668"/>
    <w:rsid w:val="00393EDC"/>
    <w:rsid w:val="003B64C9"/>
    <w:rsid w:val="003E3A36"/>
    <w:rsid w:val="004841C4"/>
    <w:rsid w:val="00485ECF"/>
    <w:rsid w:val="00515D01"/>
    <w:rsid w:val="0052696F"/>
    <w:rsid w:val="00547BDF"/>
    <w:rsid w:val="005C7482"/>
    <w:rsid w:val="006015A9"/>
    <w:rsid w:val="0060279E"/>
    <w:rsid w:val="00605F63"/>
    <w:rsid w:val="006402A2"/>
    <w:rsid w:val="00652815"/>
    <w:rsid w:val="00665714"/>
    <w:rsid w:val="00666E43"/>
    <w:rsid w:val="00684693"/>
    <w:rsid w:val="00693E40"/>
    <w:rsid w:val="006B4F10"/>
    <w:rsid w:val="006D0624"/>
    <w:rsid w:val="00700047"/>
    <w:rsid w:val="00742622"/>
    <w:rsid w:val="007700D2"/>
    <w:rsid w:val="0077317D"/>
    <w:rsid w:val="007C7818"/>
    <w:rsid w:val="00817449"/>
    <w:rsid w:val="00820BE4"/>
    <w:rsid w:val="008237E8"/>
    <w:rsid w:val="00852A59"/>
    <w:rsid w:val="00856FDF"/>
    <w:rsid w:val="0087436E"/>
    <w:rsid w:val="008866E3"/>
    <w:rsid w:val="008B1CC6"/>
    <w:rsid w:val="00955ED2"/>
    <w:rsid w:val="009618FD"/>
    <w:rsid w:val="00974A6B"/>
    <w:rsid w:val="0099253F"/>
    <w:rsid w:val="009B2F7A"/>
    <w:rsid w:val="00A1020A"/>
    <w:rsid w:val="00A47987"/>
    <w:rsid w:val="00A72793"/>
    <w:rsid w:val="00A910B1"/>
    <w:rsid w:val="00AB1259"/>
    <w:rsid w:val="00AC671F"/>
    <w:rsid w:val="00AE6E28"/>
    <w:rsid w:val="00B95BDF"/>
    <w:rsid w:val="00BC49E6"/>
    <w:rsid w:val="00C97699"/>
    <w:rsid w:val="00CD648D"/>
    <w:rsid w:val="00D50CA0"/>
    <w:rsid w:val="00D72E8A"/>
    <w:rsid w:val="00D74745"/>
    <w:rsid w:val="00D816DB"/>
    <w:rsid w:val="00DA1E24"/>
    <w:rsid w:val="00DA22A5"/>
    <w:rsid w:val="00DC7E60"/>
    <w:rsid w:val="00DE06CC"/>
    <w:rsid w:val="00DF0248"/>
    <w:rsid w:val="00DF0A11"/>
    <w:rsid w:val="00E211D6"/>
    <w:rsid w:val="00E307A3"/>
    <w:rsid w:val="00E36DA6"/>
    <w:rsid w:val="00E52226"/>
    <w:rsid w:val="00E80FB0"/>
    <w:rsid w:val="00EB03E2"/>
    <w:rsid w:val="00EC6862"/>
    <w:rsid w:val="00ED09AE"/>
    <w:rsid w:val="00EE6D7E"/>
    <w:rsid w:val="00F00C06"/>
    <w:rsid w:val="00F37193"/>
    <w:rsid w:val="00F53DD6"/>
    <w:rsid w:val="00F96082"/>
    <w:rsid w:val="00FB6337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0EFC"/>
  <w15:chartTrackingRefBased/>
  <w15:docId w15:val="{791EB941-5AA5-47AC-AA75-E0ACC87E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09"/>
    <w:pPr>
      <w:ind w:left="720"/>
      <w:contextualSpacing/>
    </w:pPr>
  </w:style>
  <w:style w:type="paragraph" w:styleId="NoSpacing">
    <w:name w:val="No Spacing"/>
    <w:uiPriority w:val="1"/>
    <w:qFormat/>
    <w:rsid w:val="00FE7052"/>
    <w:pPr>
      <w:spacing w:after="0" w:line="240" w:lineRule="auto"/>
    </w:pPr>
  </w:style>
  <w:style w:type="paragraph" w:customStyle="1" w:styleId="xmsonormal">
    <w:name w:val="x_msonormal"/>
    <w:basedOn w:val="Normal"/>
    <w:rsid w:val="008866E3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Myers</dc:creator>
  <cp:keywords/>
  <dc:description/>
  <cp:lastModifiedBy>Sam Bradshaw</cp:lastModifiedBy>
  <cp:revision>3</cp:revision>
  <dcterms:created xsi:type="dcterms:W3CDTF">2021-09-13T11:20:00Z</dcterms:created>
  <dcterms:modified xsi:type="dcterms:W3CDTF">2021-11-11T10:38:00Z</dcterms:modified>
</cp:coreProperties>
</file>