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5F29" w14:textId="2187BFFE" w:rsidR="006015A9" w:rsidRPr="0036233D" w:rsidRDefault="0036233D" w:rsidP="0036233D">
      <w:pPr>
        <w:jc w:val="center"/>
        <w:rPr>
          <w:b/>
          <w:u w:val="single"/>
        </w:rPr>
      </w:pPr>
      <w:r w:rsidRPr="0036233D">
        <w:rPr>
          <w:b/>
          <w:u w:val="single"/>
        </w:rPr>
        <w:t xml:space="preserve">Minutes of LPC meeting </w:t>
      </w:r>
      <w:r w:rsidR="00D816DB">
        <w:rPr>
          <w:b/>
          <w:u w:val="single"/>
        </w:rPr>
        <w:t>July 08</w:t>
      </w:r>
      <w:r w:rsidR="00E36DA6" w:rsidRPr="00E36DA6">
        <w:rPr>
          <w:b/>
          <w:u w:val="single"/>
          <w:vertAlign w:val="superscript"/>
        </w:rPr>
        <w:t>h</w:t>
      </w:r>
      <w:r w:rsidR="00E36DA6">
        <w:rPr>
          <w:b/>
          <w:u w:val="single"/>
        </w:rPr>
        <w:t xml:space="preserve"> </w:t>
      </w:r>
      <w:r w:rsidR="00177BF9">
        <w:rPr>
          <w:b/>
          <w:u w:val="single"/>
        </w:rPr>
        <w:t>2021</w:t>
      </w:r>
    </w:p>
    <w:p w14:paraId="11EC81BD" w14:textId="75195312" w:rsidR="0036233D" w:rsidRPr="003724F7" w:rsidRDefault="0036233D">
      <w:r w:rsidRPr="0036233D">
        <w:rPr>
          <w:b/>
        </w:rPr>
        <w:t>Apologies:</w:t>
      </w:r>
      <w:r>
        <w:rPr>
          <w:b/>
        </w:rPr>
        <w:t xml:space="preserve"> </w:t>
      </w:r>
      <w:r w:rsidR="003724F7">
        <w:t xml:space="preserve">Tufael Siddique- CCA (TS), </w:t>
      </w:r>
      <w:proofErr w:type="spellStart"/>
      <w:r w:rsidR="003724F7">
        <w:t>Etisham</w:t>
      </w:r>
      <w:proofErr w:type="spellEnd"/>
      <w:r w:rsidR="003724F7">
        <w:t xml:space="preserve"> Kiani - IND(EK), Wayne Ryan- CCA(WR), Sophie Cutler- CCA (SC)</w:t>
      </w:r>
    </w:p>
    <w:p w14:paraId="3939DAF8" w14:textId="72059148" w:rsidR="00ED09AE" w:rsidRDefault="00ED09AE">
      <w:r w:rsidRPr="00652815">
        <w:rPr>
          <w:b/>
        </w:rPr>
        <w:t>In Attendance:</w:t>
      </w:r>
      <w:r>
        <w:t xml:space="preserve"> Andrew Lane- chair (AL), Neetan Jain- vice chair</w:t>
      </w:r>
      <w:r w:rsidR="006D0624">
        <w:t xml:space="preserve"> and IND</w:t>
      </w:r>
      <w:r>
        <w:t xml:space="preserve"> (NJ), Gary Barber- IND (GB), Sam Bradshaw- support officer (SB), Rebecca Myers- AI</w:t>
      </w:r>
      <w:r w:rsidR="00652815">
        <w:t>M and Partnerships Manager (RM</w:t>
      </w:r>
      <w:r>
        <w:t>),</w:t>
      </w:r>
      <w:r w:rsidR="000D5981">
        <w:t xml:space="preserve"> </w:t>
      </w:r>
      <w:r w:rsidR="000D5981">
        <w:rPr>
          <w:bCs/>
        </w:rPr>
        <w:t xml:space="preserve">Will Pearce – treasurer </w:t>
      </w:r>
      <w:r w:rsidR="006D0624">
        <w:rPr>
          <w:bCs/>
        </w:rPr>
        <w:t xml:space="preserve">and CCA </w:t>
      </w:r>
      <w:r w:rsidR="000D5981">
        <w:rPr>
          <w:bCs/>
        </w:rPr>
        <w:t>(WP),</w:t>
      </w:r>
      <w:r>
        <w:t xml:space="preserve"> Mohammed Rahman- CCA (MR), </w:t>
      </w:r>
      <w:r w:rsidR="00A47987">
        <w:t>, Vas Alafodimos  -CCA (VA),</w:t>
      </w:r>
      <w:r w:rsidR="009618FD">
        <w:t xml:space="preserve"> Peter Badham – AIM (PB)</w:t>
      </w:r>
    </w:p>
    <w:p w14:paraId="7B92357B" w14:textId="66D48C2B" w:rsidR="0036233D" w:rsidRPr="0036233D" w:rsidRDefault="0036233D">
      <w:pPr>
        <w:rPr>
          <w:b/>
        </w:rPr>
      </w:pPr>
      <w:r>
        <w:rPr>
          <w:b/>
        </w:rPr>
        <w:t xml:space="preserve">Guests:  </w:t>
      </w:r>
      <w:r w:rsidR="00D816DB">
        <w:rPr>
          <w:b/>
        </w:rPr>
        <w:t>None</w:t>
      </w:r>
    </w:p>
    <w:tbl>
      <w:tblPr>
        <w:tblStyle w:val="TableGrid"/>
        <w:tblW w:w="0" w:type="auto"/>
        <w:tblLook w:val="04A0" w:firstRow="1" w:lastRow="0" w:firstColumn="1" w:lastColumn="0" w:noHBand="0" w:noVBand="1"/>
      </w:tblPr>
      <w:tblGrid>
        <w:gridCol w:w="1980"/>
        <w:gridCol w:w="7036"/>
      </w:tblGrid>
      <w:tr w:rsidR="0036233D" w14:paraId="0E5E200E" w14:textId="77777777" w:rsidTr="00AE6E28">
        <w:tc>
          <w:tcPr>
            <w:tcW w:w="1980" w:type="dxa"/>
          </w:tcPr>
          <w:p w14:paraId="331AA446" w14:textId="77777777" w:rsidR="0036233D" w:rsidRPr="004841C4" w:rsidRDefault="0036233D">
            <w:pPr>
              <w:rPr>
                <w:b/>
                <w:bCs/>
                <w:u w:val="single"/>
              </w:rPr>
            </w:pPr>
            <w:r w:rsidRPr="004841C4">
              <w:rPr>
                <w:b/>
                <w:bCs/>
                <w:u w:val="single"/>
              </w:rPr>
              <w:t>Welcome and introductions</w:t>
            </w:r>
          </w:p>
        </w:tc>
        <w:tc>
          <w:tcPr>
            <w:tcW w:w="7036" w:type="dxa"/>
          </w:tcPr>
          <w:p w14:paraId="201CDD2F" w14:textId="77777777" w:rsidR="0036233D" w:rsidRDefault="0036233D"/>
        </w:tc>
      </w:tr>
      <w:tr w:rsidR="000D5981" w14:paraId="656C5240" w14:textId="77777777" w:rsidTr="00AE6E28">
        <w:tc>
          <w:tcPr>
            <w:tcW w:w="1980" w:type="dxa"/>
          </w:tcPr>
          <w:p w14:paraId="00E27928" w14:textId="3C9231CC" w:rsidR="000D5981" w:rsidRDefault="00E307A3">
            <w:pPr>
              <w:rPr>
                <w:b/>
                <w:bCs/>
                <w:u w:val="single"/>
              </w:rPr>
            </w:pPr>
            <w:r>
              <w:rPr>
                <w:b/>
                <w:bCs/>
                <w:u w:val="single"/>
              </w:rPr>
              <w:t xml:space="preserve">May meeting minutes approved </w:t>
            </w:r>
          </w:p>
        </w:tc>
        <w:tc>
          <w:tcPr>
            <w:tcW w:w="7036" w:type="dxa"/>
          </w:tcPr>
          <w:p w14:paraId="0B4EB46C" w14:textId="7732AE88" w:rsidR="000D5981" w:rsidRDefault="00E307A3">
            <w:r>
              <w:t>Add AOB branded generic discussion</w:t>
            </w:r>
            <w:r w:rsidR="003724F7">
              <w:t>. Approved for publication.</w:t>
            </w:r>
          </w:p>
        </w:tc>
      </w:tr>
      <w:tr w:rsidR="0036233D" w14:paraId="1A60C163" w14:textId="77777777" w:rsidTr="00AE6E28">
        <w:tc>
          <w:tcPr>
            <w:tcW w:w="1980" w:type="dxa"/>
          </w:tcPr>
          <w:p w14:paraId="2045E73A" w14:textId="77777777" w:rsidR="0036233D" w:rsidRPr="004841C4" w:rsidRDefault="00AE6E28">
            <w:pPr>
              <w:rPr>
                <w:b/>
                <w:bCs/>
                <w:u w:val="single"/>
              </w:rPr>
            </w:pPr>
            <w:r w:rsidRPr="004841C4">
              <w:rPr>
                <w:b/>
                <w:bCs/>
                <w:u w:val="single"/>
              </w:rPr>
              <w:t>Contracts</w:t>
            </w:r>
          </w:p>
        </w:tc>
        <w:tc>
          <w:tcPr>
            <w:tcW w:w="7036" w:type="dxa"/>
          </w:tcPr>
          <w:p w14:paraId="4F6F76BE" w14:textId="41BA7A5B" w:rsidR="00F00C06" w:rsidRDefault="00E307A3" w:rsidP="00A47987">
            <w:r>
              <w:t>Cam &amp; Uley</w:t>
            </w:r>
            <w:r w:rsidR="002C2D8A">
              <w:t xml:space="preserve"> relocation of</w:t>
            </w:r>
            <w:r>
              <w:t xml:space="preserve"> Practice application – Do Committee members drive round area looking at physical location? Has area changed? Additional housing developments etc RM &amp; NJ to </w:t>
            </w:r>
            <w:r w:rsidR="002C2D8A">
              <w:t>investigate</w:t>
            </w:r>
            <w:r>
              <w:t xml:space="preserve"> further.</w:t>
            </w:r>
          </w:p>
          <w:p w14:paraId="4A1C8D9F" w14:textId="2142AB82" w:rsidR="00E307A3" w:rsidRDefault="00E307A3" w:rsidP="00A47987">
            <w:r>
              <w:t xml:space="preserve">Ad-Byers has been purchased – No change of ownership, remains independent. </w:t>
            </w:r>
            <w:r w:rsidR="00317CB9">
              <w:t>Consultant arranging all CCG and PH updates and notifications.</w:t>
            </w:r>
          </w:p>
          <w:p w14:paraId="646539A1" w14:textId="1B5A1B3E" w:rsidR="00E307A3" w:rsidRPr="00177BF9" w:rsidRDefault="00E307A3" w:rsidP="00A47987">
            <w:r>
              <w:t xml:space="preserve">Cohen’s Tetbury have </w:t>
            </w:r>
            <w:r w:rsidR="00317CB9">
              <w:t xml:space="preserve">officially </w:t>
            </w:r>
            <w:r>
              <w:t>closed Pharmacy based in Surgery. Moved Pharmacy to old Lloyds site</w:t>
            </w:r>
            <w:r w:rsidR="002C2D8A">
              <w:t xml:space="preserve"> in Tetbury</w:t>
            </w:r>
            <w:r>
              <w:t>.</w:t>
            </w:r>
          </w:p>
        </w:tc>
      </w:tr>
      <w:tr w:rsidR="0036233D" w14:paraId="2875FD46" w14:textId="77777777" w:rsidTr="00AE6E28">
        <w:tc>
          <w:tcPr>
            <w:tcW w:w="1980" w:type="dxa"/>
          </w:tcPr>
          <w:p w14:paraId="0CE7BC06" w14:textId="77777777" w:rsidR="0036233D" w:rsidRPr="004841C4" w:rsidRDefault="00F53DD6">
            <w:pPr>
              <w:rPr>
                <w:b/>
                <w:bCs/>
                <w:u w:val="single"/>
              </w:rPr>
            </w:pPr>
            <w:r w:rsidRPr="004841C4">
              <w:rPr>
                <w:b/>
                <w:bCs/>
                <w:u w:val="single"/>
              </w:rPr>
              <w:t>Officer report</w:t>
            </w:r>
            <w:r w:rsidR="00ED09AE" w:rsidRPr="004841C4">
              <w:rPr>
                <w:b/>
                <w:bCs/>
                <w:u w:val="single"/>
              </w:rPr>
              <w:t>s</w:t>
            </w:r>
          </w:p>
        </w:tc>
        <w:tc>
          <w:tcPr>
            <w:tcW w:w="7036" w:type="dxa"/>
          </w:tcPr>
          <w:p w14:paraId="4B589C1D" w14:textId="5C9151F8" w:rsidR="00A47987" w:rsidRDefault="00A47987" w:rsidP="000D5981">
            <w:r w:rsidRPr="004841C4">
              <w:rPr>
                <w:b/>
                <w:bCs/>
              </w:rPr>
              <w:t>AL</w:t>
            </w:r>
            <w:r w:rsidR="00EE6D7E">
              <w:t>-</w:t>
            </w:r>
            <w:r w:rsidR="000D5981">
              <w:t xml:space="preserve"> </w:t>
            </w:r>
            <w:r w:rsidR="00317CB9">
              <w:t>update:</w:t>
            </w:r>
          </w:p>
          <w:p w14:paraId="4F355782" w14:textId="044F145F" w:rsidR="00547BDF" w:rsidRDefault="00547BDF" w:rsidP="000D5981">
            <w:r>
              <w:t xml:space="preserve">Attended </w:t>
            </w:r>
            <w:r w:rsidR="002C2D8A">
              <w:t xml:space="preserve">National, SW and Local </w:t>
            </w:r>
            <w:r>
              <w:t>meetings.</w:t>
            </w:r>
          </w:p>
          <w:p w14:paraId="64BC41DC" w14:textId="2A60CB7F" w:rsidR="00DF0A11" w:rsidRPr="007C7818" w:rsidRDefault="006B4F10" w:rsidP="000D5981">
            <w:pPr>
              <w:rPr>
                <w:rFonts w:eastAsia="Times New Roman"/>
              </w:rPr>
            </w:pPr>
            <w:r>
              <w:rPr>
                <w:rFonts w:eastAsia="Times New Roman"/>
              </w:rPr>
              <w:t xml:space="preserve">Attended Barclay group presentation, </w:t>
            </w:r>
            <w:r w:rsidR="002C2D8A">
              <w:rPr>
                <w:rFonts w:eastAsia="Times New Roman"/>
              </w:rPr>
              <w:t>PSNC elections proposed postponing</w:t>
            </w:r>
            <w:r>
              <w:rPr>
                <w:rFonts w:eastAsia="Times New Roman"/>
              </w:rPr>
              <w:t>, LPC’s can also opt to also</w:t>
            </w:r>
            <w:r w:rsidR="002C2D8A">
              <w:rPr>
                <w:rFonts w:eastAsia="Times New Roman"/>
              </w:rPr>
              <w:t xml:space="preserve"> postpone</w:t>
            </w:r>
            <w:r>
              <w:rPr>
                <w:rFonts w:eastAsia="Times New Roman"/>
              </w:rPr>
              <w:t xml:space="preserve"> elections?  Sian R will remain SW PSNC Rep. </w:t>
            </w:r>
            <w:r w:rsidR="00547BDF">
              <w:rPr>
                <w:rFonts w:eastAsia="Times New Roman"/>
              </w:rPr>
              <w:t xml:space="preserve">Discussions on the NHSE strategy hugely important to CP as need to determine next part of contract. Services </w:t>
            </w:r>
            <w:r w:rsidR="002C2D8A">
              <w:rPr>
                <w:rFonts w:eastAsia="Times New Roman"/>
              </w:rPr>
              <w:t xml:space="preserve">commissioned </w:t>
            </w:r>
            <w:r w:rsidR="00547BDF">
              <w:rPr>
                <w:rFonts w:eastAsia="Times New Roman"/>
              </w:rPr>
              <w:t>do not amount to full remuneration since the removal of MUR’s. NHSE want GP CPCS to be successful and deemed a vital pathway. Slides on PSNC website. No questions from committee.</w:t>
            </w:r>
          </w:p>
          <w:p w14:paraId="69BB3106" w14:textId="0EC50A48" w:rsidR="008B1CC6" w:rsidRDefault="00A47987" w:rsidP="00F00C06">
            <w:r w:rsidRPr="004841C4">
              <w:rPr>
                <w:b/>
                <w:bCs/>
              </w:rPr>
              <w:t>SB</w:t>
            </w:r>
            <w:r>
              <w:t xml:space="preserve">- </w:t>
            </w:r>
            <w:r w:rsidR="00DF0A11">
              <w:t>Support Officer’s Report</w:t>
            </w:r>
            <w:r w:rsidR="00F96082">
              <w:t>:</w:t>
            </w:r>
          </w:p>
          <w:p w14:paraId="38281511" w14:textId="4AEA1BF9" w:rsidR="00F96082" w:rsidRDefault="00F96082" w:rsidP="00F00C06">
            <w:r>
              <w:t xml:space="preserve">GP CPCS support for roll out, some local issues particularly when Pharmacies have Locum cover and no access to NHS mail. SB has been speaking to individual Pharmacies where issues have been flagged and giving feedback to Practices. </w:t>
            </w:r>
          </w:p>
          <w:p w14:paraId="123FF76D" w14:textId="769ECE06" w:rsidR="00F96082" w:rsidRDefault="00F96082" w:rsidP="00F00C06">
            <w:r>
              <w:t>LFT Assisted testing, SB has been collecting and delivering kits to CP prior to start up. GCC to reimburse LPC for travel costs and time spent delivering.</w:t>
            </w:r>
          </w:p>
          <w:p w14:paraId="4552B424" w14:textId="21EB401E" w:rsidR="00F96082" w:rsidRDefault="00F96082" w:rsidP="00F00C06">
            <w:r>
              <w:t>48 Pharmacies are signed up to provide service. 24 tests carried out.</w:t>
            </w:r>
            <w:r w:rsidR="00317CB9">
              <w:t xml:space="preserve"> No questions from committee.</w:t>
            </w:r>
          </w:p>
          <w:p w14:paraId="47E2E540" w14:textId="416ADA28" w:rsidR="00856FDF" w:rsidRDefault="00A47987" w:rsidP="008B1CC6">
            <w:r w:rsidRPr="004841C4">
              <w:rPr>
                <w:b/>
                <w:bCs/>
              </w:rPr>
              <w:t>RM</w:t>
            </w:r>
            <w:r w:rsidR="00EE6D7E">
              <w:t xml:space="preserve">- </w:t>
            </w:r>
            <w:r w:rsidR="00DF0A11">
              <w:t xml:space="preserve">Partnerships Manager </w:t>
            </w:r>
            <w:r w:rsidR="002C2D8A">
              <w:t>Report:</w:t>
            </w:r>
          </w:p>
          <w:p w14:paraId="4D287527" w14:textId="1C51B794" w:rsidR="00F96082" w:rsidRDefault="00F96082" w:rsidP="008B1CC6">
            <w:r>
              <w:t xml:space="preserve">RM explained to Committee process for e-consult; link on GP website, patient completes </w:t>
            </w:r>
            <w:r w:rsidR="002C2D8A">
              <w:t>symptoms</w:t>
            </w:r>
            <w:r>
              <w:t xml:space="preserve">, triaged by </w:t>
            </w:r>
            <w:r w:rsidR="002C2D8A">
              <w:t>healthcare</w:t>
            </w:r>
            <w:r>
              <w:t xml:space="preserve"> professional. When the system works well is when a </w:t>
            </w:r>
            <w:r w:rsidR="002C2D8A">
              <w:t>doctor</w:t>
            </w:r>
            <w:r>
              <w:t xml:space="preserve"> has visibility of referrals. There is a potential high risk to CP is patient is not referred through GP CPCS.</w:t>
            </w:r>
          </w:p>
          <w:p w14:paraId="25802115" w14:textId="47FCE311" w:rsidR="00F96082" w:rsidRDefault="00F96082" w:rsidP="008B1CC6">
            <w:r>
              <w:t xml:space="preserve">Covid vaccinations – reported that there is an issue with Patients not attending appts. PB confirmed </w:t>
            </w:r>
            <w:r w:rsidR="009B2F7A">
              <w:t xml:space="preserve">15-20 patients each day not turning up at </w:t>
            </w:r>
            <w:r w:rsidR="002C2D8A">
              <w:t xml:space="preserve">Badham </w:t>
            </w:r>
            <w:r w:rsidR="009B2F7A">
              <w:t>resulting in wastage.</w:t>
            </w:r>
          </w:p>
          <w:p w14:paraId="2483CC41" w14:textId="05D73AF2" w:rsidR="009B2F7A" w:rsidRDefault="009B2F7A" w:rsidP="008B1CC6">
            <w:r>
              <w:t xml:space="preserve">RM shared GP CPCS stats from NHSE. </w:t>
            </w:r>
            <w:r w:rsidR="00605F63">
              <w:t>Two Surgeries who have been trained are responsible for</w:t>
            </w:r>
            <w:r>
              <w:t xml:space="preserve"> over </w:t>
            </w:r>
            <w:r w:rsidR="001C412C">
              <w:t>60%</w:t>
            </w:r>
            <w:r>
              <w:t xml:space="preserve"> of the referrals</w:t>
            </w:r>
            <w:r w:rsidR="00605F63">
              <w:t xml:space="preserve"> in Gloucestershire.</w:t>
            </w:r>
            <w:r>
              <w:t xml:space="preserve"> Big push </w:t>
            </w:r>
            <w:r>
              <w:lastRenderedPageBreak/>
              <w:t xml:space="preserve">required from CCG to engage GP’s. </w:t>
            </w:r>
            <w:r w:rsidR="002C2D8A">
              <w:t>CPs</w:t>
            </w:r>
            <w:r>
              <w:t xml:space="preserve"> encouraged to discuss with GP Contacts that they have. </w:t>
            </w:r>
          </w:p>
          <w:p w14:paraId="50E28C07" w14:textId="7A54A987" w:rsidR="009B2F7A" w:rsidRDefault="009B2F7A" w:rsidP="008B1CC6">
            <w:r>
              <w:t xml:space="preserve">Long wait time for new NHS mail accounts to be processed. </w:t>
            </w:r>
            <w:r w:rsidR="002C2D8A">
              <w:t>Suggestion</w:t>
            </w:r>
            <w:r>
              <w:t xml:space="preserve"> by committee to invite NHS digital to next LPC Meeting. GB commented that it takes a long time to get staff set up with a personal nhs.net email.</w:t>
            </w:r>
          </w:p>
          <w:p w14:paraId="1AB9BAF4" w14:textId="77777777" w:rsidR="009B2F7A" w:rsidRDefault="009B2F7A" w:rsidP="008B1CC6">
            <w:r>
              <w:t xml:space="preserve">DMS – more positive than GP CPCS 800+ referrals to date, only </w:t>
            </w:r>
            <w:proofErr w:type="spellStart"/>
            <w:r>
              <w:t>dossette</w:t>
            </w:r>
            <w:proofErr w:type="spellEnd"/>
            <w:r>
              <w:t xml:space="preserve"> box referrals atm. GHT to decide if they will purchase Pinnacle licence.</w:t>
            </w:r>
          </w:p>
          <w:p w14:paraId="21BB45EB" w14:textId="02723A7D" w:rsidR="009B2F7A" w:rsidRDefault="009B2F7A" w:rsidP="008B1CC6">
            <w:r>
              <w:t>No questions from committee.</w:t>
            </w:r>
          </w:p>
        </w:tc>
      </w:tr>
      <w:tr w:rsidR="00955ED2" w14:paraId="1B19AB63" w14:textId="77777777" w:rsidTr="00367CA8">
        <w:tc>
          <w:tcPr>
            <w:tcW w:w="1980" w:type="dxa"/>
          </w:tcPr>
          <w:p w14:paraId="145CB21A" w14:textId="45A76EEC" w:rsidR="00955ED2" w:rsidRPr="004841C4" w:rsidRDefault="00955ED2" w:rsidP="00367CA8">
            <w:pPr>
              <w:rPr>
                <w:b/>
                <w:bCs/>
                <w:u w:val="single"/>
              </w:rPr>
            </w:pPr>
            <w:r w:rsidRPr="004841C4">
              <w:rPr>
                <w:b/>
                <w:bCs/>
                <w:u w:val="single"/>
              </w:rPr>
              <w:lastRenderedPageBreak/>
              <w:t>Treasurer update</w:t>
            </w:r>
          </w:p>
        </w:tc>
        <w:tc>
          <w:tcPr>
            <w:tcW w:w="7036" w:type="dxa"/>
          </w:tcPr>
          <w:p w14:paraId="289A4778" w14:textId="0968DF79" w:rsidR="00955ED2" w:rsidRDefault="00856FDF" w:rsidP="00367CA8">
            <w:r w:rsidRPr="006402A2">
              <w:rPr>
                <w:b/>
                <w:bCs/>
              </w:rPr>
              <w:t>WP</w:t>
            </w:r>
            <w:r>
              <w:t xml:space="preserve"> provided </w:t>
            </w:r>
            <w:r w:rsidR="0037621A">
              <w:t>Account’s</w:t>
            </w:r>
            <w:r>
              <w:t xml:space="preserve"> overview. </w:t>
            </w:r>
          </w:p>
          <w:p w14:paraId="01AC9D47" w14:textId="77777777" w:rsidR="0037621A" w:rsidRDefault="00605F63" w:rsidP="00367CA8">
            <w:r>
              <w:t>Received sponsorship of last meeting payment. SB LFT work to be reimbursed by GCC. Budget to be discussed at next meeting.</w:t>
            </w:r>
          </w:p>
          <w:p w14:paraId="23B969B9" w14:textId="2A0F623B" w:rsidR="00605F63" w:rsidRDefault="00605F63" w:rsidP="00367CA8">
            <w:r>
              <w:t>Review of Locum rates</w:t>
            </w:r>
            <w:r w:rsidR="00C97699">
              <w:t xml:space="preserve"> to include a temporary agreement for excessive rates charged atm. A fixed fee to be decided with a request for more by exception. AL added that Locum rates should be included in CP’s Covid cost claims.</w:t>
            </w:r>
          </w:p>
        </w:tc>
      </w:tr>
      <w:tr w:rsidR="00015915" w14:paraId="1F1ACD2E" w14:textId="77777777" w:rsidTr="00AE6E28">
        <w:tc>
          <w:tcPr>
            <w:tcW w:w="1980" w:type="dxa"/>
          </w:tcPr>
          <w:p w14:paraId="422C162F" w14:textId="1D299DBD" w:rsidR="00015915" w:rsidRPr="004841C4" w:rsidRDefault="00955ED2">
            <w:pPr>
              <w:rPr>
                <w:b/>
                <w:bCs/>
                <w:u w:val="single"/>
              </w:rPr>
            </w:pPr>
            <w:r w:rsidRPr="004841C4">
              <w:rPr>
                <w:b/>
                <w:bCs/>
                <w:u w:val="single"/>
              </w:rPr>
              <w:t>DMS</w:t>
            </w:r>
          </w:p>
        </w:tc>
        <w:tc>
          <w:tcPr>
            <w:tcW w:w="7036" w:type="dxa"/>
          </w:tcPr>
          <w:p w14:paraId="78924981" w14:textId="50495469" w:rsidR="00E52226" w:rsidRDefault="00C97699">
            <w:r>
              <w:t>800</w:t>
            </w:r>
            <w:r w:rsidR="00DF0A11">
              <w:t xml:space="preserve"> referrals to date.</w:t>
            </w:r>
            <w:r w:rsidR="00D74745">
              <w:t xml:space="preserve"> RM to continue reporting</w:t>
            </w:r>
            <w:r>
              <w:t>. More info in Officers report</w:t>
            </w:r>
          </w:p>
        </w:tc>
      </w:tr>
      <w:tr w:rsidR="00A47987" w14:paraId="44D8CA50" w14:textId="77777777" w:rsidTr="00AE6E28">
        <w:tc>
          <w:tcPr>
            <w:tcW w:w="1980" w:type="dxa"/>
          </w:tcPr>
          <w:p w14:paraId="623E262A" w14:textId="4BC99903" w:rsidR="00A47987" w:rsidRPr="004841C4" w:rsidRDefault="00A47987">
            <w:pPr>
              <w:rPr>
                <w:b/>
                <w:bCs/>
                <w:u w:val="single"/>
              </w:rPr>
            </w:pPr>
            <w:r w:rsidRPr="004841C4">
              <w:rPr>
                <w:b/>
                <w:bCs/>
                <w:u w:val="single"/>
              </w:rPr>
              <w:t>GP CPCS</w:t>
            </w:r>
          </w:p>
        </w:tc>
        <w:tc>
          <w:tcPr>
            <w:tcW w:w="7036" w:type="dxa"/>
          </w:tcPr>
          <w:p w14:paraId="5D6FBAA1" w14:textId="77CA5EB5" w:rsidR="00EC6862" w:rsidRDefault="00605F63">
            <w:r>
              <w:t xml:space="preserve">Stats – </w:t>
            </w:r>
            <w:r w:rsidR="001C412C">
              <w:t xml:space="preserve">281 referrals to date </w:t>
            </w:r>
            <w:r>
              <w:t xml:space="preserve">Crescent bakery, Church St Medical, </w:t>
            </w:r>
            <w:proofErr w:type="spellStart"/>
            <w:r>
              <w:t>Mythe</w:t>
            </w:r>
            <w:proofErr w:type="spellEnd"/>
            <w:r>
              <w:t xml:space="preserve"> Practice, Hilary Cottage, Newent family Practice, Phoenix Health Group, High St Medical, Gloucester Health Access, </w:t>
            </w:r>
            <w:proofErr w:type="spellStart"/>
            <w:r>
              <w:t>Severnside</w:t>
            </w:r>
            <w:proofErr w:type="spellEnd"/>
            <w:r>
              <w:t>, Stow Surgery, Rosebank, Minchinhampton. Have all been trained by NHSE Implementation Managers.</w:t>
            </w:r>
          </w:p>
          <w:p w14:paraId="67F1606F" w14:textId="77777777" w:rsidR="00605F63" w:rsidRDefault="00605F63">
            <w:r>
              <w:t>Overton Park, Royal Crescent, Chipping Campden, and Painswick. All have dates confirmed for July/August training.</w:t>
            </w:r>
          </w:p>
          <w:p w14:paraId="2B144CF3" w14:textId="53E7AB59" w:rsidR="00605F63" w:rsidRPr="002F4421" w:rsidRDefault="00605F63">
            <w:r>
              <w:t>More info in Officers reports.</w:t>
            </w:r>
          </w:p>
        </w:tc>
      </w:tr>
      <w:tr w:rsidR="00A47987" w14:paraId="2F09CB4C" w14:textId="77777777" w:rsidTr="00AE6E28">
        <w:tc>
          <w:tcPr>
            <w:tcW w:w="1980" w:type="dxa"/>
          </w:tcPr>
          <w:p w14:paraId="4BD63634" w14:textId="0356499E" w:rsidR="00A47987" w:rsidRPr="004841C4" w:rsidRDefault="00DE06CC">
            <w:pPr>
              <w:rPr>
                <w:b/>
                <w:bCs/>
                <w:u w:val="single"/>
              </w:rPr>
            </w:pPr>
            <w:r w:rsidRPr="004841C4">
              <w:rPr>
                <w:b/>
                <w:bCs/>
                <w:u w:val="single"/>
              </w:rPr>
              <w:t>LFT</w:t>
            </w:r>
          </w:p>
        </w:tc>
        <w:tc>
          <w:tcPr>
            <w:tcW w:w="7036" w:type="dxa"/>
          </w:tcPr>
          <w:p w14:paraId="55E43673" w14:textId="21D5A8ED" w:rsidR="00A47987" w:rsidRDefault="00EC6862">
            <w:r>
              <w:t xml:space="preserve">52 Pharmacies have attending training </w:t>
            </w:r>
            <w:r w:rsidR="00605F63">
              <w:t xml:space="preserve">48 </w:t>
            </w:r>
            <w:r w:rsidR="00C97699">
              <w:t>h</w:t>
            </w:r>
            <w:r w:rsidR="00605F63">
              <w:t>ave completed the</w:t>
            </w:r>
            <w:r>
              <w:t xml:space="preserve"> accreditation process. </w:t>
            </w:r>
            <w:r w:rsidR="00605F63">
              <w:t>24 tests carried out to date</w:t>
            </w:r>
          </w:p>
        </w:tc>
      </w:tr>
      <w:tr w:rsidR="003724F7" w14:paraId="36F85419" w14:textId="77777777" w:rsidTr="00AE6E28">
        <w:tc>
          <w:tcPr>
            <w:tcW w:w="1980" w:type="dxa"/>
          </w:tcPr>
          <w:p w14:paraId="70B0EB56" w14:textId="2E3BC09A" w:rsidR="003724F7" w:rsidRPr="004841C4" w:rsidRDefault="003724F7">
            <w:pPr>
              <w:rPr>
                <w:b/>
                <w:bCs/>
                <w:u w:val="single"/>
              </w:rPr>
            </w:pPr>
            <w:r>
              <w:rPr>
                <w:b/>
                <w:bCs/>
                <w:u w:val="single"/>
              </w:rPr>
              <w:t>FLU</w:t>
            </w:r>
          </w:p>
        </w:tc>
        <w:tc>
          <w:tcPr>
            <w:tcW w:w="7036" w:type="dxa"/>
          </w:tcPr>
          <w:p w14:paraId="5D0CD692" w14:textId="6774E3F8" w:rsidR="003724F7" w:rsidRDefault="003724F7">
            <w:r>
              <w:t>Discussions on impact of Covid on CP Flu Vaccination offering. JCVI to confirm if Covid booster requirement and if can be administered at same time as Flu.</w:t>
            </w:r>
          </w:p>
          <w:p w14:paraId="4FBA2B80" w14:textId="7723E408" w:rsidR="003724F7" w:rsidRDefault="003724F7">
            <w:r>
              <w:t xml:space="preserve">RM updated on SW Flu meeting, no service spec available, CP to still push flu so CP is not destabilised. System planning letter has gone out. </w:t>
            </w:r>
          </w:p>
          <w:p w14:paraId="4E41376E" w14:textId="0213565E" w:rsidR="003724F7" w:rsidRDefault="003724F7">
            <w:r>
              <w:t>Care Homes &amp; GCC request support from CP to deliver Flu programme as last years hybrid model (Fire Station drive through, off site visits, and signposting GCC staff to CP). SB to continue with EOI for CP support.</w:t>
            </w:r>
          </w:p>
        </w:tc>
      </w:tr>
      <w:tr w:rsidR="00064FE4" w14:paraId="3AA559ED" w14:textId="77777777" w:rsidTr="00AE6E28">
        <w:tc>
          <w:tcPr>
            <w:tcW w:w="1980" w:type="dxa"/>
          </w:tcPr>
          <w:p w14:paraId="0D51800D" w14:textId="189946EA" w:rsidR="00064FE4" w:rsidRPr="004841C4" w:rsidRDefault="00C97699">
            <w:pPr>
              <w:rPr>
                <w:b/>
                <w:bCs/>
                <w:u w:val="single"/>
              </w:rPr>
            </w:pPr>
            <w:r>
              <w:rPr>
                <w:b/>
                <w:bCs/>
                <w:u w:val="single"/>
              </w:rPr>
              <w:t>LPC elections</w:t>
            </w:r>
          </w:p>
        </w:tc>
        <w:tc>
          <w:tcPr>
            <w:tcW w:w="7036" w:type="dxa"/>
          </w:tcPr>
          <w:p w14:paraId="0AAA199D" w14:textId="1CA7E001" w:rsidR="00C97699" w:rsidRDefault="00C97699">
            <w:r>
              <w:t>Committee agreed unanimously that LPC elections should mirror PSNC and be delayed. A</w:t>
            </w:r>
            <w:r w:rsidR="001C412C">
              <w:t xml:space="preserve">n LPC </w:t>
            </w:r>
            <w:r>
              <w:t>special general meeting to be organised to amend the Constitution and be sent to all Contractors to agree if to adopt or not.</w:t>
            </w:r>
          </w:p>
        </w:tc>
      </w:tr>
      <w:tr w:rsidR="00C97699" w14:paraId="6C89E0FB" w14:textId="77777777" w:rsidTr="00AE6E28">
        <w:tc>
          <w:tcPr>
            <w:tcW w:w="1980" w:type="dxa"/>
          </w:tcPr>
          <w:p w14:paraId="505E804C" w14:textId="51C65B09" w:rsidR="00C97699" w:rsidRDefault="00C97699">
            <w:pPr>
              <w:rPr>
                <w:b/>
                <w:bCs/>
                <w:u w:val="single"/>
              </w:rPr>
            </w:pPr>
            <w:r>
              <w:rPr>
                <w:b/>
                <w:bCs/>
                <w:u w:val="single"/>
              </w:rPr>
              <w:t>LPC Website</w:t>
            </w:r>
          </w:p>
        </w:tc>
        <w:tc>
          <w:tcPr>
            <w:tcW w:w="7036" w:type="dxa"/>
          </w:tcPr>
          <w:p w14:paraId="546CC9E3" w14:textId="06654274" w:rsidR="00C97699" w:rsidRDefault="00C97699">
            <w:r>
              <w:t xml:space="preserve">Presentation slides to decide which package to migrate Gloucestershire LPC Website </w:t>
            </w:r>
            <w:r w:rsidR="002C2D8A">
              <w:t>to.</w:t>
            </w:r>
            <w:r>
              <w:t xml:space="preserve"> Agreed that we will go for full package to build a good website and directory for Contractors to use. RM to notify intentions. SB requested to attend any training sessions</w:t>
            </w:r>
            <w:r w:rsidR="003724F7">
              <w:t xml:space="preserve"> for updating website in future.</w:t>
            </w:r>
          </w:p>
        </w:tc>
      </w:tr>
      <w:tr w:rsidR="003724F7" w14:paraId="017607C9" w14:textId="77777777" w:rsidTr="00AE6E28">
        <w:tc>
          <w:tcPr>
            <w:tcW w:w="1980" w:type="dxa"/>
          </w:tcPr>
          <w:p w14:paraId="785B8A31" w14:textId="19EE95CC" w:rsidR="003724F7" w:rsidRDefault="003724F7">
            <w:pPr>
              <w:rPr>
                <w:b/>
                <w:bCs/>
                <w:u w:val="single"/>
              </w:rPr>
            </w:pPr>
            <w:r>
              <w:rPr>
                <w:b/>
                <w:bCs/>
                <w:u w:val="single"/>
              </w:rPr>
              <w:t>PCN Leads</w:t>
            </w:r>
          </w:p>
        </w:tc>
        <w:tc>
          <w:tcPr>
            <w:tcW w:w="7036" w:type="dxa"/>
          </w:tcPr>
          <w:p w14:paraId="6AD17B59" w14:textId="0AA03769" w:rsidR="003724F7" w:rsidRDefault="003724F7">
            <w:r>
              <w:t>Paper to go out to ICS for PCN Leads training and support funding.</w:t>
            </w:r>
          </w:p>
        </w:tc>
      </w:tr>
      <w:tr w:rsidR="002C2D8A" w14:paraId="1452A772" w14:textId="77777777" w:rsidTr="00AE6E28">
        <w:tc>
          <w:tcPr>
            <w:tcW w:w="1980" w:type="dxa"/>
          </w:tcPr>
          <w:p w14:paraId="497BA149" w14:textId="4D42F742" w:rsidR="002C2D8A" w:rsidRDefault="002C2D8A">
            <w:pPr>
              <w:rPr>
                <w:b/>
                <w:bCs/>
                <w:u w:val="single"/>
              </w:rPr>
            </w:pPr>
            <w:r>
              <w:rPr>
                <w:b/>
                <w:bCs/>
                <w:u w:val="single"/>
              </w:rPr>
              <w:t>AOB</w:t>
            </w:r>
          </w:p>
        </w:tc>
        <w:tc>
          <w:tcPr>
            <w:tcW w:w="7036" w:type="dxa"/>
          </w:tcPr>
          <w:p w14:paraId="26E7591E" w14:textId="64333958" w:rsidR="002C2D8A" w:rsidRDefault="002C2D8A">
            <w:r>
              <w:t>Nothing to discuss</w:t>
            </w:r>
          </w:p>
        </w:tc>
      </w:tr>
      <w:tr w:rsidR="00D72E8A" w14:paraId="12149326" w14:textId="77777777" w:rsidTr="00AE6E28">
        <w:tc>
          <w:tcPr>
            <w:tcW w:w="1980" w:type="dxa"/>
          </w:tcPr>
          <w:p w14:paraId="1EFCFFC3" w14:textId="681EC4FD" w:rsidR="00D72E8A" w:rsidRPr="004841C4" w:rsidRDefault="00D72E8A">
            <w:pPr>
              <w:rPr>
                <w:b/>
                <w:bCs/>
                <w:u w:val="single"/>
              </w:rPr>
            </w:pPr>
            <w:r w:rsidRPr="004841C4">
              <w:rPr>
                <w:b/>
                <w:bCs/>
                <w:u w:val="single"/>
              </w:rPr>
              <w:t>Meeting Dates</w:t>
            </w:r>
          </w:p>
        </w:tc>
        <w:tc>
          <w:tcPr>
            <w:tcW w:w="7036" w:type="dxa"/>
          </w:tcPr>
          <w:p w14:paraId="6AEC9B74" w14:textId="7B5DD2AC" w:rsidR="00D72E8A" w:rsidRDefault="00C97699">
            <w:r>
              <w:t>Next meeting :</w:t>
            </w:r>
            <w:r w:rsidR="00D72E8A">
              <w:t xml:space="preserve"> Sept 9</w:t>
            </w:r>
            <w:r w:rsidR="00D72E8A" w:rsidRPr="00D72E8A">
              <w:rPr>
                <w:vertAlign w:val="superscript"/>
              </w:rPr>
              <w:t>th</w:t>
            </w:r>
            <w:r w:rsidR="00D72E8A">
              <w:rPr>
                <w:vertAlign w:val="superscript"/>
              </w:rPr>
              <w:t xml:space="preserve"> </w:t>
            </w:r>
            <w:r w:rsidR="00D72E8A">
              <w:t>(AGM), Nov 11</w:t>
            </w:r>
            <w:r w:rsidR="00D72E8A" w:rsidRPr="00D72E8A">
              <w:rPr>
                <w:vertAlign w:val="superscript"/>
              </w:rPr>
              <w:t>th</w:t>
            </w:r>
            <w:r w:rsidR="00D72E8A">
              <w:t xml:space="preserve"> 2021.</w:t>
            </w:r>
          </w:p>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46C09"/>
    <w:rsid w:val="00064FE4"/>
    <w:rsid w:val="000D462A"/>
    <w:rsid w:val="000D5981"/>
    <w:rsid w:val="001110D0"/>
    <w:rsid w:val="00152CF5"/>
    <w:rsid w:val="00166B81"/>
    <w:rsid w:val="0016726F"/>
    <w:rsid w:val="00177BF9"/>
    <w:rsid w:val="00192D6D"/>
    <w:rsid w:val="001C412C"/>
    <w:rsid w:val="002230A9"/>
    <w:rsid w:val="0025512C"/>
    <w:rsid w:val="00270920"/>
    <w:rsid w:val="002C2D8A"/>
    <w:rsid w:val="002D5FA5"/>
    <w:rsid w:val="002F4421"/>
    <w:rsid w:val="002F7F09"/>
    <w:rsid w:val="00303BD6"/>
    <w:rsid w:val="00317CB9"/>
    <w:rsid w:val="003220DB"/>
    <w:rsid w:val="0034785E"/>
    <w:rsid w:val="0036233D"/>
    <w:rsid w:val="00367CA8"/>
    <w:rsid w:val="003724F7"/>
    <w:rsid w:val="0037621A"/>
    <w:rsid w:val="00380668"/>
    <w:rsid w:val="00393EDC"/>
    <w:rsid w:val="003B64C9"/>
    <w:rsid w:val="003E3A36"/>
    <w:rsid w:val="004841C4"/>
    <w:rsid w:val="00485ECF"/>
    <w:rsid w:val="00515D01"/>
    <w:rsid w:val="00547BDF"/>
    <w:rsid w:val="005C7482"/>
    <w:rsid w:val="006015A9"/>
    <w:rsid w:val="0060279E"/>
    <w:rsid w:val="00605F63"/>
    <w:rsid w:val="006402A2"/>
    <w:rsid w:val="00652815"/>
    <w:rsid w:val="00665714"/>
    <w:rsid w:val="00684693"/>
    <w:rsid w:val="00693E40"/>
    <w:rsid w:val="006B4F10"/>
    <w:rsid w:val="006D0624"/>
    <w:rsid w:val="00742622"/>
    <w:rsid w:val="007700D2"/>
    <w:rsid w:val="0077317D"/>
    <w:rsid w:val="007C7818"/>
    <w:rsid w:val="00817449"/>
    <w:rsid w:val="00820BE4"/>
    <w:rsid w:val="008237E8"/>
    <w:rsid w:val="00856FDF"/>
    <w:rsid w:val="0087436E"/>
    <w:rsid w:val="008B1CC6"/>
    <w:rsid w:val="00955ED2"/>
    <w:rsid w:val="009618FD"/>
    <w:rsid w:val="00974A6B"/>
    <w:rsid w:val="0099253F"/>
    <w:rsid w:val="009B2F7A"/>
    <w:rsid w:val="00A47987"/>
    <w:rsid w:val="00A72793"/>
    <w:rsid w:val="00A910B1"/>
    <w:rsid w:val="00AB1259"/>
    <w:rsid w:val="00AC671F"/>
    <w:rsid w:val="00AE6E28"/>
    <w:rsid w:val="00B95BDF"/>
    <w:rsid w:val="00BC49E6"/>
    <w:rsid w:val="00C97699"/>
    <w:rsid w:val="00CD648D"/>
    <w:rsid w:val="00D50CA0"/>
    <w:rsid w:val="00D72E8A"/>
    <w:rsid w:val="00D74745"/>
    <w:rsid w:val="00D816DB"/>
    <w:rsid w:val="00DA1E24"/>
    <w:rsid w:val="00DA22A5"/>
    <w:rsid w:val="00DC7E60"/>
    <w:rsid w:val="00DE06CC"/>
    <w:rsid w:val="00DF0248"/>
    <w:rsid w:val="00DF0A11"/>
    <w:rsid w:val="00E211D6"/>
    <w:rsid w:val="00E307A3"/>
    <w:rsid w:val="00E36DA6"/>
    <w:rsid w:val="00E52226"/>
    <w:rsid w:val="00E80FB0"/>
    <w:rsid w:val="00EC6862"/>
    <w:rsid w:val="00ED09AE"/>
    <w:rsid w:val="00EE6D7E"/>
    <w:rsid w:val="00F00C06"/>
    <w:rsid w:val="00F37193"/>
    <w:rsid w:val="00F53DD6"/>
    <w:rsid w:val="00F96082"/>
    <w:rsid w:val="00FB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3</cp:revision>
  <dcterms:created xsi:type="dcterms:W3CDTF">2021-07-12T13:57:00Z</dcterms:created>
  <dcterms:modified xsi:type="dcterms:W3CDTF">2021-07-13T13:44:00Z</dcterms:modified>
</cp:coreProperties>
</file>